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F769" w14:textId="77777777" w:rsidR="003023A0" w:rsidRPr="001A1E54" w:rsidRDefault="003023A0">
      <w:pPr>
        <w:jc w:val="center"/>
        <w:rPr>
          <w:rFonts w:ascii="仿宋" w:eastAsia="仿宋" w:hAnsi="仿宋"/>
          <w:sz w:val="32"/>
          <w:szCs w:val="32"/>
        </w:rPr>
      </w:pPr>
    </w:p>
    <w:p w14:paraId="77AE460A" w14:textId="77777777" w:rsidR="003023A0" w:rsidRPr="001A1E54" w:rsidRDefault="003023A0">
      <w:pPr>
        <w:jc w:val="center"/>
        <w:rPr>
          <w:rFonts w:ascii="仿宋" w:eastAsia="仿宋" w:hAnsi="仿宋"/>
          <w:sz w:val="32"/>
          <w:szCs w:val="32"/>
        </w:rPr>
      </w:pPr>
    </w:p>
    <w:p w14:paraId="73C1F819" w14:textId="77777777" w:rsidR="003023A0" w:rsidRPr="001A1E54" w:rsidRDefault="003023A0">
      <w:pPr>
        <w:jc w:val="center"/>
        <w:rPr>
          <w:rFonts w:ascii="仿宋" w:eastAsia="仿宋" w:hAnsi="仿宋"/>
          <w:sz w:val="32"/>
          <w:szCs w:val="32"/>
        </w:rPr>
      </w:pPr>
    </w:p>
    <w:p w14:paraId="7357CAB2" w14:textId="77777777" w:rsidR="003023A0" w:rsidRPr="001A1E54" w:rsidRDefault="0076555A">
      <w:pPr>
        <w:spacing w:line="560" w:lineRule="exact"/>
        <w:jc w:val="center"/>
        <w:rPr>
          <w:rFonts w:ascii="仿宋" w:eastAsia="仿宋" w:hAnsi="仿宋"/>
          <w:sz w:val="32"/>
          <w:szCs w:val="32"/>
        </w:rPr>
      </w:pPr>
      <w:r w:rsidRPr="001A1E54">
        <w:rPr>
          <w:rFonts w:ascii="仿宋" w:eastAsia="仿宋" w:hAnsi="仿宋"/>
          <w:noProof/>
          <w:sz w:val="32"/>
          <w:szCs w:val="32"/>
        </w:rPr>
        <mc:AlternateContent>
          <mc:Choice Requires="wpg">
            <w:drawing>
              <wp:anchor distT="0" distB="0" distL="114300" distR="114300" simplePos="0" relativeHeight="251659264" behindDoc="0" locked="0" layoutInCell="1" allowOverlap="1" wp14:anchorId="498FAB88" wp14:editId="27B455E7">
                <wp:simplePos x="0" y="0"/>
                <wp:positionH relativeFrom="column">
                  <wp:posOffset>-38100</wp:posOffset>
                </wp:positionH>
                <wp:positionV relativeFrom="paragraph">
                  <wp:posOffset>47625</wp:posOffset>
                </wp:positionV>
                <wp:extent cx="5488940" cy="1743075"/>
                <wp:effectExtent l="0" t="0" r="0" b="9525"/>
                <wp:wrapNone/>
                <wp:docPr id="3" name="组合 3"/>
                <wp:cNvGraphicFramePr/>
                <a:graphic xmlns:a="http://schemas.openxmlformats.org/drawingml/2006/main">
                  <a:graphicData uri="http://schemas.microsoft.com/office/word/2010/wordprocessingGroup">
                    <wpg:wgp>
                      <wpg:cNvGrpSpPr/>
                      <wpg:grpSpPr>
                        <a:xfrm>
                          <a:off x="0" y="0"/>
                          <a:ext cx="5488940" cy="1743075"/>
                          <a:chOff x="0" y="0"/>
                          <a:chExt cx="5488940" cy="1743075"/>
                        </a:xfrm>
                      </wpg:grpSpPr>
                      <wps:wsp>
                        <wps:cNvPr id="1" name="文本框 1"/>
                        <wps:cNvSpPr txBox="1"/>
                        <wps:spPr>
                          <a:xfrm>
                            <a:off x="0" y="0"/>
                            <a:ext cx="4381500" cy="1743075"/>
                          </a:xfrm>
                          <a:prstGeom prst="rect">
                            <a:avLst/>
                          </a:prstGeom>
                          <a:noFill/>
                          <a:ln>
                            <a:noFill/>
                          </a:ln>
                        </wps:spPr>
                        <wps:txbx>
                          <w:txbxContent>
                            <w:p w14:paraId="10506E3C" w14:textId="77777777" w:rsidR="003023A0" w:rsidRDefault="0076555A">
                              <w:pPr>
                                <w:snapToGrid w:val="0"/>
                                <w:spacing w:line="880" w:lineRule="exact"/>
                                <w:jc w:val="distribute"/>
                                <w:rPr>
                                  <w:rFonts w:ascii="方正小标宋简体" w:eastAsia="方正小标宋简体"/>
                                  <w:color w:val="FF0000"/>
                                  <w:w w:val="70"/>
                                  <w:sz w:val="72"/>
                                  <w:szCs w:val="7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70"/>
                                  <w:sz w:val="72"/>
                                  <w:szCs w:val="72"/>
                                  <w14:shadow w14:blurRad="38100" w14:dist="19050" w14:dir="2700000" w14:sx="100000" w14:sy="100000" w14:kx="0" w14:ky="0" w14:algn="tl">
                                    <w14:schemeClr w14:val="dk1">
                                      <w14:alpha w14:val="60000"/>
                                    </w14:schemeClr>
                                  </w14:shadow>
                                </w:rPr>
                                <w:t>中共南昌市委非公有制经济组织和社会组织工作委员会</w:t>
                              </w:r>
                            </w:p>
                            <w:p w14:paraId="78A1A1CD" w14:textId="77777777" w:rsidR="003023A0" w:rsidRDefault="0076555A">
                              <w:pPr>
                                <w:snapToGrid w:val="0"/>
                                <w:spacing w:line="880" w:lineRule="exact"/>
                                <w:jc w:val="distribute"/>
                                <w:rPr>
                                  <w:rFonts w:ascii="方正小标宋简体" w:eastAsia="方正小标宋简体"/>
                                  <w:color w:val="FF0000"/>
                                  <w:w w:val="70"/>
                                  <w:sz w:val="72"/>
                                  <w:szCs w:val="7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70"/>
                                  <w:sz w:val="72"/>
                                  <w:szCs w:val="72"/>
                                  <w14:shadow w14:blurRad="38100" w14:dist="19050" w14:dir="2700000" w14:sx="100000" w14:sy="100000" w14:kx="0" w14:ky="0" w14:algn="tl">
                                    <w14:schemeClr w14:val="dk1">
                                      <w14:alpha w14:val="60000"/>
                                    </w14:schemeClr>
                                  </w14:shadow>
                                </w:rPr>
                                <w:t>南昌市民政局党组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4333875" y="571500"/>
                            <a:ext cx="1155065" cy="771525"/>
                          </a:xfrm>
                          <a:prstGeom prst="rect">
                            <a:avLst/>
                          </a:prstGeom>
                          <a:noFill/>
                          <a:ln>
                            <a:noFill/>
                          </a:ln>
                        </wps:spPr>
                        <wps:txbx>
                          <w:txbxContent>
                            <w:p w14:paraId="1E655EE5" w14:textId="77777777" w:rsidR="003023A0" w:rsidRDefault="0076555A">
                              <w:pPr>
                                <w:spacing w:line="960" w:lineRule="exact"/>
                                <w:jc w:val="center"/>
                                <w:rPr>
                                  <w:rFonts w:ascii="方正小标宋简体" w:eastAsia="方正小标宋简体"/>
                                  <w:color w:val="FF0000"/>
                                  <w:w w:val="80"/>
                                  <w:sz w:val="96"/>
                                  <w:szCs w:val="96"/>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80"/>
                                  <w:sz w:val="96"/>
                                  <w:szCs w:val="96"/>
                                  <w14:shadow w14:blurRad="38100" w14:dist="19050" w14:dir="2700000" w14:sx="100000" w14:sy="100000" w14:kx="0" w14:ky="0" w14:algn="tl">
                                    <w14:schemeClr w14:val="dk1">
                                      <w14:alpha w14:val="60000"/>
                                    </w14:schemeClr>
                                  </w14:shadow>
                                </w:rPr>
                                <w:t>文件</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w14:anchorId="498FAB88" id="组合 3" o:spid="_x0000_s1026" style="position:absolute;left:0;text-align:left;margin-left:-3pt;margin-top:3.75pt;width:432.2pt;height:137.25pt;z-index:251659264" coordsize="54889,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">
                <v:shapetype id="_x0000_t202" coordsize="21600,21600" o:spt="202" path="m,l,21600r21600,l21600,xe">
                  <v:stroke joinstyle="miter"/>
                  <v:path gradientshapeok="t" o:connecttype="rect"/>
                </v:shapetype>
                <v:shape id="文本框 1" o:spid="_x0000_s1027" type="#_x0000_t202" style="position:absolute;width:43815;height:1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0506E3C" w14:textId="77777777" w:rsidR="003023A0" w:rsidRDefault="0076555A">
                        <w:pPr>
                          <w:snapToGrid w:val="0"/>
                          <w:spacing w:line="880" w:lineRule="exact"/>
                          <w:jc w:val="distribute"/>
                          <w:rPr>
                            <w:rFonts w:ascii="方正小标宋简体" w:eastAsia="方正小标宋简体"/>
                            <w:color w:val="FF0000"/>
                            <w:w w:val="70"/>
                            <w:sz w:val="72"/>
                            <w:szCs w:val="7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70"/>
                            <w:sz w:val="72"/>
                            <w:szCs w:val="72"/>
                            <w14:shadow w14:blurRad="38100" w14:dist="19050" w14:dir="2700000" w14:sx="100000" w14:sy="100000" w14:kx="0" w14:ky="0" w14:algn="tl">
                              <w14:schemeClr w14:val="dk1">
                                <w14:alpha w14:val="60000"/>
                              </w14:schemeClr>
                            </w14:shadow>
                          </w:rPr>
                          <w:t>中共南昌市委非公有制经济组织和社会组织工作委员会</w:t>
                        </w:r>
                      </w:p>
                      <w:p w14:paraId="78A1A1CD" w14:textId="77777777" w:rsidR="003023A0" w:rsidRDefault="0076555A">
                        <w:pPr>
                          <w:snapToGrid w:val="0"/>
                          <w:spacing w:line="880" w:lineRule="exact"/>
                          <w:jc w:val="distribute"/>
                          <w:rPr>
                            <w:rFonts w:ascii="方正小标宋简体" w:eastAsia="方正小标宋简体"/>
                            <w:color w:val="FF0000"/>
                            <w:w w:val="70"/>
                            <w:sz w:val="72"/>
                            <w:szCs w:val="7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70"/>
                            <w:sz w:val="72"/>
                            <w:szCs w:val="72"/>
                            <w14:shadow w14:blurRad="38100" w14:dist="19050" w14:dir="2700000" w14:sx="100000" w14:sy="100000" w14:kx="0" w14:ky="0" w14:algn="tl">
                              <w14:schemeClr w14:val="dk1">
                                <w14:alpha w14:val="60000"/>
                              </w14:schemeClr>
                            </w14:shadow>
                          </w:rPr>
                          <w:t>南昌市民政局党组</w:t>
                        </w:r>
                      </w:p>
                    </w:txbxContent>
                  </v:textbox>
                </v:shape>
                <v:shape id="_x0000_s1028" type="#_x0000_t202" style="position:absolute;left:43338;top:5715;width:11551;height:7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1E655EE5" w14:textId="77777777" w:rsidR="003023A0" w:rsidRDefault="0076555A">
                        <w:pPr>
                          <w:spacing w:line="960" w:lineRule="exact"/>
                          <w:jc w:val="center"/>
                          <w:rPr>
                            <w:rFonts w:ascii="方正小标宋简体" w:eastAsia="方正小标宋简体"/>
                            <w:color w:val="FF0000"/>
                            <w:w w:val="80"/>
                            <w:sz w:val="96"/>
                            <w:szCs w:val="96"/>
                            <w14:shadow w14:blurRad="38100" w14:dist="19050" w14:dir="2700000" w14:sx="100000" w14:sy="100000" w14:kx="0" w14:ky="0" w14:algn="tl">
                              <w14:schemeClr w14:val="dk1">
                                <w14:alpha w14:val="60000"/>
                              </w14:schemeClr>
                            </w14:shadow>
                          </w:rPr>
                        </w:pPr>
                        <w:r>
                          <w:rPr>
                            <w:rFonts w:ascii="方正小标宋简体" w:eastAsia="方正小标宋简体" w:hint="eastAsia"/>
                            <w:color w:val="FF0000"/>
                            <w:w w:val="80"/>
                            <w:sz w:val="96"/>
                            <w:szCs w:val="96"/>
                            <w14:shadow w14:blurRad="38100" w14:dist="19050" w14:dir="2700000" w14:sx="100000" w14:sy="100000" w14:kx="0" w14:ky="0" w14:algn="tl">
                              <w14:schemeClr w14:val="dk1">
                                <w14:alpha w14:val="60000"/>
                              </w14:schemeClr>
                            </w14:shadow>
                          </w:rPr>
                          <w:t>文件</w:t>
                        </w:r>
                      </w:p>
                    </w:txbxContent>
                  </v:textbox>
                </v:shape>
              </v:group>
            </w:pict>
          </mc:Fallback>
        </mc:AlternateContent>
      </w:r>
    </w:p>
    <w:p w14:paraId="0A07F2FF" w14:textId="77777777" w:rsidR="003023A0" w:rsidRPr="001A1E54" w:rsidRDefault="003023A0">
      <w:pPr>
        <w:spacing w:line="560" w:lineRule="exact"/>
        <w:jc w:val="center"/>
        <w:rPr>
          <w:rFonts w:ascii="仿宋" w:eastAsia="仿宋" w:hAnsi="仿宋"/>
          <w:sz w:val="32"/>
          <w:szCs w:val="32"/>
        </w:rPr>
      </w:pPr>
    </w:p>
    <w:p w14:paraId="6E01DC80" w14:textId="77777777" w:rsidR="003023A0" w:rsidRPr="001A1E54" w:rsidRDefault="003023A0">
      <w:pPr>
        <w:spacing w:line="560" w:lineRule="exact"/>
        <w:jc w:val="center"/>
        <w:rPr>
          <w:rFonts w:ascii="仿宋" w:eastAsia="仿宋" w:hAnsi="仿宋"/>
          <w:sz w:val="32"/>
          <w:szCs w:val="32"/>
        </w:rPr>
      </w:pPr>
    </w:p>
    <w:p w14:paraId="58751FB9" w14:textId="77777777" w:rsidR="003023A0" w:rsidRPr="001A1E54" w:rsidRDefault="003023A0">
      <w:pPr>
        <w:spacing w:line="560" w:lineRule="exact"/>
        <w:jc w:val="center"/>
        <w:rPr>
          <w:rFonts w:ascii="仿宋" w:eastAsia="仿宋" w:hAnsi="仿宋"/>
          <w:sz w:val="32"/>
          <w:szCs w:val="32"/>
        </w:rPr>
      </w:pPr>
    </w:p>
    <w:p w14:paraId="204ED48D" w14:textId="77777777" w:rsidR="003023A0" w:rsidRPr="001A1E54" w:rsidRDefault="003023A0">
      <w:pPr>
        <w:spacing w:line="560" w:lineRule="exact"/>
        <w:jc w:val="center"/>
        <w:rPr>
          <w:rFonts w:ascii="仿宋" w:eastAsia="仿宋" w:hAnsi="仿宋"/>
          <w:sz w:val="32"/>
          <w:szCs w:val="32"/>
        </w:rPr>
      </w:pPr>
    </w:p>
    <w:p w14:paraId="0B3CDE9F" w14:textId="77777777" w:rsidR="003023A0" w:rsidRPr="001A1E54" w:rsidRDefault="003023A0">
      <w:pPr>
        <w:spacing w:line="560" w:lineRule="exact"/>
        <w:jc w:val="center"/>
        <w:rPr>
          <w:rFonts w:ascii="仿宋" w:eastAsia="仿宋" w:hAnsi="仿宋"/>
          <w:sz w:val="32"/>
          <w:szCs w:val="32"/>
        </w:rPr>
      </w:pPr>
    </w:p>
    <w:p w14:paraId="3935327C" w14:textId="77777777" w:rsidR="003023A0" w:rsidRPr="001A1E54" w:rsidRDefault="0076555A">
      <w:pPr>
        <w:spacing w:line="560" w:lineRule="exact"/>
        <w:jc w:val="center"/>
        <w:rPr>
          <w:rFonts w:ascii="仿宋" w:eastAsia="仿宋" w:hAnsi="仿宋"/>
          <w:sz w:val="32"/>
          <w:szCs w:val="32"/>
        </w:rPr>
      </w:pPr>
      <w:r w:rsidRPr="001A1E54">
        <w:rPr>
          <w:rFonts w:ascii="仿宋_GB2312" w:eastAsia="仿宋_GB2312" w:hAnsi="仿宋_GB2312" w:cs="仿宋_GB2312" w:hint="eastAsia"/>
          <w:sz w:val="32"/>
          <w:szCs w:val="32"/>
        </w:rPr>
        <w:t>洪民党〔2023〕38号</w:t>
      </w:r>
      <w:r w:rsidRPr="001A1E54">
        <w:rPr>
          <w:rFonts w:ascii="仿宋" w:eastAsia="仿宋" w:hAnsi="仿宋"/>
          <w:noProof/>
          <w:sz w:val="32"/>
          <w:szCs w:val="32"/>
        </w:rPr>
        <mc:AlternateContent>
          <mc:Choice Requires="wpg">
            <w:drawing>
              <wp:anchor distT="0" distB="0" distL="114300" distR="114300" simplePos="0" relativeHeight="251660288" behindDoc="0" locked="0" layoutInCell="1" allowOverlap="1" wp14:anchorId="4C503C0F" wp14:editId="3D1CEDAE">
                <wp:simplePos x="0" y="0"/>
                <wp:positionH relativeFrom="column">
                  <wp:posOffset>19050</wp:posOffset>
                </wp:positionH>
                <wp:positionV relativeFrom="paragraph">
                  <wp:posOffset>322580</wp:posOffset>
                </wp:positionV>
                <wp:extent cx="5229225" cy="314325"/>
                <wp:effectExtent l="19050" t="38100" r="9525" b="47625"/>
                <wp:wrapNone/>
                <wp:docPr id="7" name="组合 7"/>
                <wp:cNvGraphicFramePr/>
                <a:graphic xmlns:a="http://schemas.openxmlformats.org/drawingml/2006/main">
                  <a:graphicData uri="http://schemas.microsoft.com/office/word/2010/wordprocessingGroup">
                    <wpg:wgp>
                      <wpg:cNvGrpSpPr/>
                      <wpg:grpSpPr>
                        <a:xfrm>
                          <a:off x="0" y="0"/>
                          <a:ext cx="5229225" cy="314325"/>
                          <a:chOff x="0" y="0"/>
                          <a:chExt cx="5229225" cy="314325"/>
                        </a:xfrm>
                      </wpg:grpSpPr>
                      <wps:wsp>
                        <wps:cNvPr id="4" name="直接连接符 4"/>
                        <wps:cNvCnPr/>
                        <wps:spPr>
                          <a:xfrm>
                            <a:off x="0" y="152400"/>
                            <a:ext cx="24765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2800350" y="152400"/>
                            <a:ext cx="242887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星形: 五角 6"/>
                        <wps:cNvSpPr/>
                        <wps:spPr>
                          <a:xfrm>
                            <a:off x="2495550" y="0"/>
                            <a:ext cx="285750" cy="3143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5pt;margin-top:25.4pt;height:24.75pt;width:411.75pt;z-index:251660288;mso-width-relative:page;mso-height-relative:page;" coordsize="5229225,314325" o:gfxdata="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M3H/HXXAAAACAEAAA8AAAAA&#10;AAAAAQAgAAAAIgAAAGRycy9kb3ducmV2LnhtbFBLAQIUABQAAAAIAIdO4kAt08cxawMAAOwJAAAO&#10;AAAAAAAAAAEAIAAAACYBAABkcnMvZTJvRG9jLnhtbFBLBQYAAAAABgAGAFkBAAADBwAAAAA=&#10;">
                <o:lock v:ext="edit" aspectratio="f"/>
                <v:line id="_x0000_s1026" o:spid="_x0000_s1026" o:spt="20" style="position:absolute;left:0;top:152400;height:9525;width:2476500;" filled="f" stroked="t" coordsize="21600,21600" o:gfxdata="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a23b4A&#10;AADaAAAADwAAAAAAAAABACAAAAAiAAAAZHJzL2Rvd25yZXYueG1sUEsBAhQAFAAAAAgAh07iQDMv&#10;BZ47AAAAOQAAABAAAAAAAAAAAQAgAAAADQEAAGRycy9zaGFwZXhtbC54bWxQSwUGAAAAAAYABgBb&#10;AQAAtwMAAAAA&#10;">
                  <v:fill on="f" focussize="0,0"/>
                  <v:stroke weight="2.25pt" color="#FF0000 [3204]" miterlimit="8" joinstyle="miter"/>
                  <v:imagedata o:title=""/>
                  <o:lock v:ext="edit" aspectratio="f"/>
                </v:line>
                <v:line id="_x0000_s1026" o:spid="_x0000_s1026" o:spt="20" style="position:absolute;left:2800350;top:152400;height:0;width:2428875;" filled="f" stroked="t" coordsize="21600,21600" o:gfxdata="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oTRr4A&#10;AADaAAAADwAAAAAAAAABACAAAAAiAAAAZHJzL2Rvd25yZXYueG1sUEsBAhQAFAAAAAgAh07iQDMv&#10;BZ47AAAAOQAAABAAAAAAAAAAAQAgAAAADQEAAGRycy9zaGFwZXhtbC54bWxQSwUGAAAAAAYABgBb&#10;AQAAtwMAAAAA&#10;">
                  <v:fill on="f" focussize="0,0"/>
                  <v:stroke weight="2.25pt" color="#FF0000 [3204]" miterlimit="8" joinstyle="miter"/>
                  <v:imagedata o:title=""/>
                  <o:lock v:ext="edit" aspectratio="f"/>
                </v:line>
                <v:shape id="星形: 五角 6" o:spid="_x0000_s1026" style="position:absolute;left:2495550;top:0;height:314325;width:285750;v-text-anchor:middle;" fillcolor="#FF0000" filled="t" stroked="t" coordsize="285750,314325" o:gfxdata="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IeHq/&#10;AAAA2gAAAA8AAAAAAAAAAQAgAAAAIgAAAGRycy9kb3ducmV2LnhtbFBLAQIUABQAAAAIAIdO4kAz&#10;LwWeOwAAADkAAAAQAAAAAAAAAAEAIAAAAA4BAABkcnMvc2hhcGV4bWwueG1sUEsFBgAAAAAGAAYA&#10;WwEAALgDAAAAAA==&#10;" path="m0,120061l109147,120062,142875,0,176602,120062,285749,120061,197447,194262,231176,314324,142875,240121,54573,314324,88302,194262xe">
                  <v:path o:connectlocs="142875,0;0,120061;54573,314324;231176,314324;285749,120061" o:connectangles="247,164,82,82,0"/>
                  <v:fill on="t" focussize="0,0"/>
                  <v:stroke weight="1pt" color="#FF0000 [3204]" miterlimit="8" joinstyle="miter"/>
                  <v:imagedata o:title=""/>
                  <o:lock v:ext="edit" aspectratio="f"/>
                </v:shape>
              </v:group>
            </w:pict>
          </mc:Fallback>
        </mc:AlternateContent>
      </w:r>
    </w:p>
    <w:p w14:paraId="48DE85C7" w14:textId="77777777" w:rsidR="003023A0" w:rsidRPr="001A1E54" w:rsidRDefault="003023A0">
      <w:pPr>
        <w:spacing w:line="560" w:lineRule="exact"/>
        <w:jc w:val="center"/>
        <w:rPr>
          <w:rFonts w:ascii="仿宋" w:eastAsia="仿宋" w:hAnsi="仿宋"/>
          <w:sz w:val="32"/>
          <w:szCs w:val="32"/>
        </w:rPr>
      </w:pPr>
    </w:p>
    <w:p w14:paraId="1BBF0F1E" w14:textId="77777777" w:rsidR="003023A0" w:rsidRPr="001A1E54" w:rsidRDefault="0076555A">
      <w:pPr>
        <w:snapToGrid w:val="0"/>
        <w:jc w:val="center"/>
        <w:rPr>
          <w:rFonts w:ascii="Nimbus Roman No9 L" w:eastAsia="方正小标宋简体" w:hAnsi="Nimbus Roman No9 L" w:cs="Nimbus Roman No9 L"/>
          <w:kern w:val="21"/>
          <w:sz w:val="44"/>
          <w:szCs w:val="44"/>
        </w:rPr>
      </w:pPr>
      <w:r w:rsidRPr="001A1E54">
        <w:rPr>
          <w:rFonts w:ascii="Nimbus Roman No9 L" w:eastAsia="方正小标宋简体" w:hAnsi="Nimbus Roman No9 L" w:cs="Nimbus Roman No9 L" w:hint="eastAsia"/>
          <w:kern w:val="21"/>
          <w:sz w:val="44"/>
          <w:szCs w:val="44"/>
        </w:rPr>
        <w:t>关于印发《南昌市市</w:t>
      </w:r>
      <w:r w:rsidRPr="001A1E54">
        <w:rPr>
          <w:rFonts w:ascii="Nimbus Roman No9 L" w:eastAsia="方正小标宋简体" w:hAnsi="Nimbus Roman No9 L" w:cs="Nimbus Roman No9 L"/>
          <w:kern w:val="21"/>
          <w:sz w:val="44"/>
          <w:szCs w:val="44"/>
        </w:rPr>
        <w:t>本级社会组织年度检查</w:t>
      </w:r>
      <w:r w:rsidRPr="001A1E54">
        <w:rPr>
          <w:rFonts w:ascii="Nimbus Roman No9 L" w:eastAsia="方正小标宋简体" w:hAnsi="Nimbus Roman No9 L" w:cs="Nimbus Roman No9 L" w:hint="eastAsia"/>
          <w:kern w:val="21"/>
          <w:sz w:val="44"/>
          <w:szCs w:val="44"/>
        </w:rPr>
        <w:t>中同步检查党建工作的</w:t>
      </w:r>
      <w:r w:rsidRPr="001A1E54">
        <w:rPr>
          <w:rFonts w:ascii="Nimbus Roman No9 L" w:eastAsia="方正小标宋简体" w:hAnsi="Nimbus Roman No9 L" w:cs="Nimbus Roman No9 L" w:hint="eastAsia"/>
          <w:kern w:val="21"/>
          <w:sz w:val="44"/>
          <w:szCs w:val="44"/>
          <w:lang w:val="en"/>
        </w:rPr>
        <w:t>操作规程</w:t>
      </w:r>
      <w:r w:rsidRPr="001A1E54">
        <w:rPr>
          <w:rFonts w:ascii="Nimbus Roman No9 L" w:eastAsia="方正小标宋简体" w:hAnsi="Nimbus Roman No9 L" w:cs="Nimbus Roman No9 L" w:hint="eastAsia"/>
          <w:kern w:val="21"/>
          <w:sz w:val="44"/>
          <w:szCs w:val="44"/>
        </w:rPr>
        <w:t>》的通知</w:t>
      </w:r>
    </w:p>
    <w:p w14:paraId="0BB3B3FD" w14:textId="77777777" w:rsidR="003023A0" w:rsidRPr="001A1E54" w:rsidRDefault="003023A0">
      <w:pPr>
        <w:spacing w:line="560" w:lineRule="exact"/>
        <w:rPr>
          <w:rFonts w:ascii="黑体" w:eastAsia="黑体" w:hAnsi="黑体" w:cs="黑体"/>
          <w:sz w:val="32"/>
          <w:szCs w:val="32"/>
        </w:rPr>
      </w:pPr>
    </w:p>
    <w:p w14:paraId="080CAC55" w14:textId="77777777" w:rsidR="003023A0" w:rsidRPr="001A1E54" w:rsidRDefault="0076555A">
      <w:pPr>
        <w:pStyle w:val="a0"/>
        <w:ind w:firstLineChars="0" w:firstLine="0"/>
        <w:rPr>
          <w:rFonts w:ascii="仿宋" w:eastAsia="仿宋" w:hAnsi="仿宋" w:cs="仿宋"/>
          <w:kern w:val="21"/>
          <w:szCs w:val="32"/>
        </w:rPr>
      </w:pPr>
      <w:r w:rsidRPr="001A1E54">
        <w:rPr>
          <w:rFonts w:ascii="仿宋" w:eastAsia="仿宋" w:hAnsi="仿宋" w:cs="仿宋" w:hint="eastAsia"/>
          <w:kern w:val="21"/>
          <w:szCs w:val="32"/>
        </w:rPr>
        <w:t>各市本级社会组织上级党组织，市本级社会组织：</w:t>
      </w:r>
    </w:p>
    <w:p w14:paraId="693BEDED" w14:textId="77777777" w:rsidR="003023A0" w:rsidRPr="001A1E54" w:rsidRDefault="0076555A">
      <w:pPr>
        <w:spacing w:line="560" w:lineRule="exact"/>
        <w:ind w:firstLineChars="200" w:firstLine="640"/>
        <w:jc w:val="left"/>
        <w:rPr>
          <w:rFonts w:ascii="仿宋" w:eastAsia="仿宋" w:hAnsi="仿宋" w:cs="仿宋"/>
          <w:sz w:val="32"/>
          <w:szCs w:val="32"/>
        </w:rPr>
      </w:pPr>
      <w:r w:rsidRPr="001A1E54">
        <w:rPr>
          <w:rFonts w:ascii="仿宋" w:eastAsia="仿宋" w:hAnsi="仿宋" w:cs="仿宋" w:hint="eastAsia"/>
          <w:sz w:val="32"/>
          <w:szCs w:val="32"/>
        </w:rPr>
        <w:t>现将《南昌市市本级社会组织年度检查中同步检查党建工作的</w:t>
      </w:r>
      <w:r w:rsidRPr="001A1E54">
        <w:rPr>
          <w:rFonts w:ascii="仿宋" w:eastAsia="仿宋" w:hAnsi="仿宋" w:cs="仿宋" w:hint="eastAsia"/>
          <w:sz w:val="32"/>
          <w:szCs w:val="32"/>
          <w:lang w:val="en"/>
        </w:rPr>
        <w:t>操作规程》</w:t>
      </w:r>
      <w:r w:rsidRPr="001A1E54">
        <w:rPr>
          <w:rFonts w:ascii="仿宋" w:eastAsia="仿宋" w:hAnsi="仿宋" w:cs="仿宋" w:hint="eastAsia"/>
          <w:sz w:val="32"/>
          <w:szCs w:val="32"/>
        </w:rPr>
        <w:t>印发给你们，请认真贯彻执行。</w:t>
      </w:r>
    </w:p>
    <w:p w14:paraId="3B238E04" w14:textId="77777777" w:rsidR="003023A0" w:rsidRPr="001A1E54" w:rsidRDefault="003023A0">
      <w:pPr>
        <w:pStyle w:val="a0"/>
        <w:ind w:firstLineChars="0" w:firstLine="0"/>
        <w:rPr>
          <w:rFonts w:ascii="仿宋" w:eastAsia="仿宋" w:hAnsi="仿宋" w:cs="仿宋"/>
          <w:kern w:val="21"/>
          <w:szCs w:val="32"/>
        </w:rPr>
      </w:pPr>
    </w:p>
    <w:p w14:paraId="5E0BFF07" w14:textId="77777777" w:rsidR="003023A0" w:rsidRPr="001A1E54" w:rsidRDefault="003023A0">
      <w:pPr>
        <w:snapToGrid w:val="0"/>
        <w:jc w:val="center"/>
        <w:rPr>
          <w:rFonts w:ascii="Nimbus Roman No9 L" w:eastAsia="方正小标宋简体" w:hAnsi="Nimbus Roman No9 L" w:cs="Nimbus Roman No9 L"/>
          <w:kern w:val="21"/>
          <w:sz w:val="44"/>
          <w:szCs w:val="44"/>
        </w:rPr>
      </w:pPr>
    </w:p>
    <w:p w14:paraId="0D4385A4" w14:textId="77777777" w:rsidR="003023A0" w:rsidRPr="001A1E54" w:rsidRDefault="0076555A">
      <w:pPr>
        <w:snapToGrid w:val="0"/>
        <w:jc w:val="center"/>
        <w:rPr>
          <w:rFonts w:ascii="Nimbus Roman No9 L" w:eastAsia="方正小标宋简体" w:hAnsi="Nimbus Roman No9 L" w:cs="Nimbus Roman No9 L"/>
          <w:kern w:val="21"/>
          <w:sz w:val="44"/>
          <w:szCs w:val="44"/>
        </w:rPr>
      </w:pPr>
      <w:r w:rsidRPr="001A1E54">
        <w:rPr>
          <w:rFonts w:ascii="Nimbus Roman No9 L" w:hAnsi="Nimbus Roman No9 L" w:cs="Nimbus Roman No9 L"/>
          <w:noProof/>
          <w:sz w:val="32"/>
        </w:rPr>
        <mc:AlternateContent>
          <mc:Choice Requires="wps">
            <w:drawing>
              <wp:anchor distT="0" distB="0" distL="114300" distR="114300" simplePos="0" relativeHeight="251661312" behindDoc="0" locked="0" layoutInCell="1" allowOverlap="1" wp14:anchorId="19D70B13" wp14:editId="69D089BA">
                <wp:simplePos x="0" y="0"/>
                <wp:positionH relativeFrom="column">
                  <wp:posOffset>-187325</wp:posOffset>
                </wp:positionH>
                <wp:positionV relativeFrom="paragraph">
                  <wp:posOffset>379730</wp:posOffset>
                </wp:positionV>
                <wp:extent cx="2931160" cy="631825"/>
                <wp:effectExtent l="4445" t="5080" r="17145" b="10795"/>
                <wp:wrapNone/>
                <wp:docPr id="8" name="文本框 2"/>
                <wp:cNvGraphicFramePr/>
                <a:graphic xmlns:a="http://schemas.openxmlformats.org/drawingml/2006/main">
                  <a:graphicData uri="http://schemas.microsoft.com/office/word/2010/wordprocessingShape">
                    <wps:wsp>
                      <wps:cNvSpPr txBox="1"/>
                      <wps:spPr>
                        <a:xfrm>
                          <a:off x="0" y="0"/>
                          <a:ext cx="2931160" cy="6318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CC6E8AC" w14:textId="77777777" w:rsidR="003023A0" w:rsidRDefault="0076555A">
                            <w:pPr>
                              <w:spacing w:line="440" w:lineRule="exact"/>
                              <w:jc w:val="distribute"/>
                              <w:rPr>
                                <w:spacing w:val="-17"/>
                              </w:rPr>
                            </w:pPr>
                            <w:r>
                              <w:rPr>
                                <w:rFonts w:ascii="仿宋_GB2312" w:eastAsia="仿宋_GB2312" w:hAnsi="仿宋_GB2312" w:cs="仿宋_GB2312" w:hint="eastAsia"/>
                                <w:sz w:val="32"/>
                                <w:szCs w:val="32"/>
                              </w:rPr>
                              <w:t>中共南昌市委非公有制</w:t>
                            </w:r>
                            <w:r>
                              <w:rPr>
                                <w:rFonts w:ascii="仿宋_GB2312" w:eastAsia="仿宋_GB2312" w:hAnsi="仿宋_GB2312" w:cs="仿宋_GB2312" w:hint="eastAsia"/>
                                <w:spacing w:val="-17"/>
                                <w:sz w:val="32"/>
                                <w:szCs w:val="32"/>
                              </w:rPr>
                              <w:t>经济组织和社会组织工作委员会</w:t>
                            </w:r>
                          </w:p>
                        </w:txbxContent>
                      </wps:txbx>
                      <wps:bodyPr vert="horz" wrap="square" anchor="t" anchorCtr="0" upright="1"/>
                    </wps:wsp>
                  </a:graphicData>
                </a:graphic>
              </wp:anchor>
            </w:drawing>
          </mc:Choice>
          <mc:Fallback>
            <w:pict>
              <v:shape w14:anchorId="19D70B13" id="文本框 2" o:spid="_x0000_s1029" type="#_x0000_t202" style="position:absolute;left:0;text-align:left;margin-left:-14.75pt;margin-top:29.9pt;width:230.8pt;height:4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" strokecolor="white">
                <v:textbox>
                  <w:txbxContent>
                    <w:p w14:paraId="4CC6E8AC" w14:textId="77777777" w:rsidR="003023A0" w:rsidRDefault="0076555A">
                      <w:pPr>
                        <w:spacing w:line="440" w:lineRule="exact"/>
                        <w:jc w:val="distribute"/>
                        <w:rPr>
                          <w:spacing w:val="-17"/>
                        </w:rPr>
                      </w:pPr>
                      <w:r>
                        <w:rPr>
                          <w:rFonts w:ascii="仿宋_GB2312" w:eastAsia="仿宋_GB2312" w:hAnsi="仿宋_GB2312" w:cs="仿宋_GB2312" w:hint="eastAsia"/>
                          <w:sz w:val="32"/>
                          <w:szCs w:val="32"/>
                        </w:rPr>
                        <w:t>中共南昌市委非公有制</w:t>
                      </w:r>
                      <w:r>
                        <w:rPr>
                          <w:rFonts w:ascii="仿宋_GB2312" w:eastAsia="仿宋_GB2312" w:hAnsi="仿宋_GB2312" w:cs="仿宋_GB2312" w:hint="eastAsia"/>
                          <w:spacing w:val="-17"/>
                          <w:sz w:val="32"/>
                          <w:szCs w:val="32"/>
                        </w:rPr>
                        <w:t>经济组织和社会组织工作委员会</w:t>
                      </w:r>
                    </w:p>
                  </w:txbxContent>
                </v:textbox>
              </v:shape>
            </w:pict>
          </mc:Fallback>
        </mc:AlternateContent>
      </w:r>
    </w:p>
    <w:p w14:paraId="726A8CBD" w14:textId="77777777" w:rsidR="003023A0" w:rsidRPr="001A1E54" w:rsidRDefault="0076555A">
      <w:pPr>
        <w:snapToGrid w:val="0"/>
        <w:jc w:val="center"/>
        <w:rPr>
          <w:rFonts w:ascii="Nimbus Roman No9 L" w:eastAsia="方正小标宋简体" w:hAnsi="Nimbus Roman No9 L" w:cs="Nimbus Roman No9 L"/>
          <w:kern w:val="21"/>
          <w:sz w:val="44"/>
          <w:szCs w:val="44"/>
        </w:rPr>
      </w:pPr>
      <w:r w:rsidRPr="001A1E54">
        <w:rPr>
          <w:rFonts w:ascii="Nimbus Roman No9 L" w:hAnsi="Nimbus Roman No9 L" w:cs="Nimbus Roman No9 L"/>
          <w:noProof/>
          <w:sz w:val="32"/>
        </w:rPr>
        <mc:AlternateContent>
          <mc:Choice Requires="wps">
            <w:drawing>
              <wp:anchor distT="0" distB="0" distL="114300" distR="114300" simplePos="0" relativeHeight="251662336" behindDoc="0" locked="0" layoutInCell="1" allowOverlap="1" wp14:anchorId="00409CC2" wp14:editId="49CA7F70">
                <wp:simplePos x="0" y="0"/>
                <wp:positionH relativeFrom="column">
                  <wp:posOffset>3053715</wp:posOffset>
                </wp:positionH>
                <wp:positionV relativeFrom="paragraph">
                  <wp:posOffset>94615</wp:posOffset>
                </wp:positionV>
                <wp:extent cx="2326005" cy="374015"/>
                <wp:effectExtent l="5080" t="4445" r="12065" b="21590"/>
                <wp:wrapNone/>
                <wp:docPr id="9" name="文本框 3"/>
                <wp:cNvGraphicFramePr/>
                <a:graphic xmlns:a="http://schemas.openxmlformats.org/drawingml/2006/main">
                  <a:graphicData uri="http://schemas.microsoft.com/office/word/2010/wordprocessingShape">
                    <wps:wsp>
                      <wps:cNvSpPr txBox="1"/>
                      <wps:spPr>
                        <a:xfrm>
                          <a:off x="0" y="0"/>
                          <a:ext cx="2326005" cy="3740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BE59A60" w14:textId="77777777" w:rsidR="003023A0" w:rsidRDefault="0076555A">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中共南昌市民政局党组</w:t>
                            </w:r>
                          </w:p>
                        </w:txbxContent>
                      </wps:txbx>
                      <wps:bodyPr vert="horz" wrap="square" anchor="t" anchorCtr="0" upright="1"/>
                    </wps:wsp>
                  </a:graphicData>
                </a:graphic>
              </wp:anchor>
            </w:drawing>
          </mc:Choice>
          <mc:Fallback>
            <w:pict>
              <v:shape w14:anchorId="00409CC2" id="文本框 3" o:spid="_x0000_s1030" type="#_x0000_t202" style="position:absolute;left:0;text-align:left;margin-left:240.45pt;margin-top:7.45pt;width:183.15pt;height:2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" strokecolor="white">
                <v:textbox>
                  <w:txbxContent>
                    <w:p w14:paraId="6BE59A60" w14:textId="77777777" w:rsidR="003023A0" w:rsidRDefault="0076555A">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中共南昌市民政局党组</w:t>
                      </w:r>
                    </w:p>
                  </w:txbxContent>
                </v:textbox>
              </v:shape>
            </w:pict>
          </mc:Fallback>
        </mc:AlternateContent>
      </w:r>
    </w:p>
    <w:p w14:paraId="7CA61648" w14:textId="77777777" w:rsidR="003023A0" w:rsidRPr="001A1E54" w:rsidRDefault="0076555A">
      <w:pPr>
        <w:snapToGrid w:val="0"/>
        <w:jc w:val="center"/>
        <w:rPr>
          <w:rFonts w:ascii="仿宋" w:eastAsia="仿宋" w:hAnsi="仿宋" w:cs="仿宋"/>
          <w:kern w:val="21"/>
          <w:sz w:val="32"/>
          <w:szCs w:val="32"/>
        </w:rPr>
      </w:pPr>
      <w:r w:rsidRPr="001A1E54">
        <w:rPr>
          <w:rFonts w:ascii="仿宋" w:eastAsia="仿宋" w:hAnsi="仿宋" w:cs="仿宋" w:hint="eastAsia"/>
          <w:kern w:val="21"/>
          <w:sz w:val="32"/>
          <w:szCs w:val="32"/>
        </w:rPr>
        <w:t xml:space="preserve">                               </w:t>
      </w:r>
    </w:p>
    <w:p w14:paraId="0AB1D074" w14:textId="42EDDCE8" w:rsidR="003023A0" w:rsidRPr="001A1E54" w:rsidRDefault="0076555A">
      <w:pPr>
        <w:pStyle w:val="a0"/>
        <w:ind w:firstLine="640"/>
      </w:pPr>
      <w:r w:rsidRPr="001A1E54">
        <w:rPr>
          <w:rFonts w:ascii="仿宋" w:eastAsia="仿宋" w:hAnsi="仿宋" w:cs="仿宋" w:hint="eastAsia"/>
          <w:kern w:val="21"/>
          <w:szCs w:val="32"/>
        </w:rPr>
        <w:t xml:space="preserve">                             2023年</w:t>
      </w:r>
      <w:r w:rsidR="00260EA7">
        <w:rPr>
          <w:rFonts w:ascii="仿宋" w:eastAsia="仿宋" w:hAnsi="仿宋" w:cs="仿宋"/>
          <w:kern w:val="21"/>
          <w:szCs w:val="32"/>
        </w:rPr>
        <w:t>8</w:t>
      </w:r>
      <w:r w:rsidRPr="001A1E54">
        <w:rPr>
          <w:rFonts w:ascii="仿宋" w:eastAsia="仿宋" w:hAnsi="仿宋" w:cs="仿宋" w:hint="eastAsia"/>
          <w:kern w:val="21"/>
          <w:szCs w:val="32"/>
        </w:rPr>
        <w:t>月</w:t>
      </w:r>
      <w:r w:rsidR="00260EA7">
        <w:rPr>
          <w:rFonts w:ascii="仿宋" w:eastAsia="仿宋" w:hAnsi="仿宋" w:cs="仿宋" w:hint="eastAsia"/>
          <w:kern w:val="21"/>
          <w:szCs w:val="32"/>
        </w:rPr>
        <w:t>1</w:t>
      </w:r>
      <w:r w:rsidRPr="001A1E54">
        <w:rPr>
          <w:rFonts w:ascii="仿宋" w:eastAsia="仿宋" w:hAnsi="仿宋" w:cs="仿宋" w:hint="eastAsia"/>
          <w:kern w:val="21"/>
          <w:szCs w:val="32"/>
        </w:rPr>
        <w:t>日</w:t>
      </w:r>
    </w:p>
    <w:p w14:paraId="6296B533" w14:textId="77777777" w:rsidR="003023A0" w:rsidRPr="001A1E54" w:rsidRDefault="0076555A">
      <w:pPr>
        <w:snapToGrid w:val="0"/>
        <w:jc w:val="center"/>
        <w:rPr>
          <w:rFonts w:ascii="Nimbus Roman No9 L" w:eastAsia="方正小标宋简体" w:hAnsi="Nimbus Roman No9 L" w:cs="Nimbus Roman No9 L"/>
          <w:kern w:val="21"/>
          <w:sz w:val="44"/>
          <w:szCs w:val="44"/>
        </w:rPr>
      </w:pPr>
      <w:r w:rsidRPr="001A1E54">
        <w:rPr>
          <w:rFonts w:ascii="Nimbus Roman No9 L" w:eastAsia="方正小标宋简体" w:hAnsi="Nimbus Roman No9 L" w:cs="Nimbus Roman No9 L" w:hint="eastAsia"/>
          <w:kern w:val="21"/>
          <w:sz w:val="44"/>
          <w:szCs w:val="44"/>
        </w:rPr>
        <w:lastRenderedPageBreak/>
        <w:t>南昌市市</w:t>
      </w:r>
      <w:r w:rsidRPr="001A1E54">
        <w:rPr>
          <w:rFonts w:ascii="Nimbus Roman No9 L" w:eastAsia="方正小标宋简体" w:hAnsi="Nimbus Roman No9 L" w:cs="Nimbus Roman No9 L"/>
          <w:kern w:val="21"/>
          <w:sz w:val="44"/>
          <w:szCs w:val="44"/>
        </w:rPr>
        <w:t>本级社会组织年度检查</w:t>
      </w:r>
      <w:r w:rsidRPr="001A1E54">
        <w:rPr>
          <w:rFonts w:ascii="Nimbus Roman No9 L" w:eastAsia="方正小标宋简体" w:hAnsi="Nimbus Roman No9 L" w:cs="Nimbus Roman No9 L" w:hint="eastAsia"/>
          <w:kern w:val="21"/>
          <w:sz w:val="44"/>
          <w:szCs w:val="44"/>
        </w:rPr>
        <w:t>中同步</w:t>
      </w:r>
    </w:p>
    <w:p w14:paraId="4AB2552C" w14:textId="77777777" w:rsidR="003023A0" w:rsidRPr="001A1E54" w:rsidRDefault="0076555A">
      <w:pPr>
        <w:snapToGrid w:val="0"/>
        <w:jc w:val="center"/>
        <w:rPr>
          <w:rFonts w:ascii="Nimbus Roman No9 L" w:eastAsia="方正小标宋简体" w:hAnsi="Nimbus Roman No9 L" w:cs="Nimbus Roman No9 L"/>
          <w:kern w:val="21"/>
          <w:sz w:val="44"/>
          <w:szCs w:val="44"/>
          <w:lang w:val="en"/>
        </w:rPr>
      </w:pPr>
      <w:r w:rsidRPr="001A1E54">
        <w:rPr>
          <w:rFonts w:ascii="Nimbus Roman No9 L" w:eastAsia="方正小标宋简体" w:hAnsi="Nimbus Roman No9 L" w:cs="Nimbus Roman No9 L" w:hint="eastAsia"/>
          <w:kern w:val="21"/>
          <w:sz w:val="44"/>
          <w:szCs w:val="44"/>
        </w:rPr>
        <w:t>检查党建工作的</w:t>
      </w:r>
      <w:r w:rsidRPr="001A1E54">
        <w:rPr>
          <w:rFonts w:ascii="Nimbus Roman No9 L" w:eastAsia="方正小标宋简体" w:hAnsi="Nimbus Roman No9 L" w:cs="Nimbus Roman No9 L" w:hint="eastAsia"/>
          <w:kern w:val="21"/>
          <w:sz w:val="44"/>
          <w:szCs w:val="44"/>
          <w:lang w:val="en"/>
        </w:rPr>
        <w:t>操作规程</w:t>
      </w:r>
    </w:p>
    <w:p w14:paraId="367A4530" w14:textId="77777777" w:rsidR="003023A0" w:rsidRPr="001A1E54" w:rsidRDefault="0076555A">
      <w:pPr>
        <w:widowControl/>
        <w:spacing w:line="560" w:lineRule="exact"/>
        <w:rPr>
          <w:rFonts w:ascii="Nimbus Roman No9 L" w:hAnsi="Nimbus Roman No9 L" w:cs="Nimbus Roman No9 L"/>
        </w:rPr>
      </w:pPr>
      <w:r w:rsidRPr="001A1E54">
        <w:rPr>
          <w:rFonts w:ascii="Nimbus Roman No9 L" w:eastAsia="仿宋" w:hAnsi="Nimbus Roman No9 L" w:cs="Nimbus Roman No9 L"/>
          <w:kern w:val="0"/>
          <w:sz w:val="32"/>
          <w:szCs w:val="32"/>
          <w:lang w:bidi="ar"/>
        </w:rPr>
        <w:t xml:space="preserve">        </w:t>
      </w:r>
      <w:r w:rsidRPr="001A1E54">
        <w:rPr>
          <w:rFonts w:ascii="Nimbus Roman No9 L" w:eastAsia="楷体_GB2312" w:hAnsi="Nimbus Roman No9 L" w:cs="Nimbus Roman No9 L"/>
          <w:b/>
          <w:bCs/>
          <w:kern w:val="0"/>
          <w:sz w:val="32"/>
          <w:szCs w:val="32"/>
          <w:lang w:bidi="ar"/>
        </w:rPr>
        <w:t xml:space="preserve">     </w:t>
      </w:r>
    </w:p>
    <w:p w14:paraId="0BBD11DD"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第一条</w:t>
      </w:r>
      <w:r w:rsidRPr="001A1E54">
        <w:rPr>
          <w:rFonts w:ascii="仿宋" w:eastAsia="仿宋" w:hAnsi="仿宋" w:cs="仿宋" w:hint="eastAsia"/>
          <w:kern w:val="21"/>
          <w:sz w:val="32"/>
          <w:szCs w:val="32"/>
        </w:rPr>
        <w:t xml:space="preserve"> 为健全完善党建工作机制，提升市本级社会组织党建工作规范化、科学化、标准化水平，根据中央和省市关于加强社会组织党的建设工作相关文件要求，现就规范做好市本级社会组织年度检查同步检查党建工作制定本规程。</w:t>
      </w:r>
    </w:p>
    <w:p w14:paraId="6F631370"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第二条</w:t>
      </w:r>
      <w:r w:rsidRPr="001A1E54">
        <w:rPr>
          <w:rFonts w:ascii="仿宋" w:eastAsia="仿宋" w:hAnsi="仿宋" w:cs="仿宋" w:hint="eastAsia"/>
          <w:kern w:val="21"/>
          <w:sz w:val="32"/>
          <w:szCs w:val="32"/>
        </w:rPr>
        <w:t xml:space="preserve"> 本规程所称南昌市市本级社会组织，即由南昌市民政局依法登记的社会团体、民办非企业单位（社会服务机构）、基金会。</w:t>
      </w:r>
    </w:p>
    <w:p w14:paraId="46EDACD1"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第三条</w:t>
      </w:r>
      <w:r w:rsidRPr="001A1E54">
        <w:rPr>
          <w:rFonts w:ascii="仿宋" w:eastAsia="仿宋" w:hAnsi="仿宋" w:cs="仿宋" w:hint="eastAsia"/>
          <w:kern w:val="21"/>
          <w:sz w:val="32"/>
          <w:szCs w:val="32"/>
        </w:rPr>
        <w:t xml:space="preserve"> 在社会组织年度检查中同步检查党建工作（以下简称“党建检查”），是指社会组织按照规定的期限、方式和内容，向业务主管单位（党建领导机关）党组织或行业（</w:t>
      </w:r>
      <w:r w:rsidRPr="001A1E54">
        <w:rPr>
          <w:rFonts w:ascii="仿宋" w:eastAsia="仿宋" w:hAnsi="仿宋" w:cs="仿宋" w:hint="eastAsia"/>
          <w:kern w:val="21"/>
          <w:sz w:val="32"/>
          <w:szCs w:val="32"/>
          <w:lang w:val="en"/>
        </w:rPr>
        <w:t>综合</w:t>
      </w:r>
      <w:r w:rsidRPr="001A1E54">
        <w:rPr>
          <w:rFonts w:ascii="仿宋" w:eastAsia="仿宋" w:hAnsi="仿宋" w:cs="仿宋" w:hint="eastAsia"/>
          <w:kern w:val="21"/>
          <w:sz w:val="32"/>
          <w:szCs w:val="32"/>
        </w:rPr>
        <w:t>）党委（以下统称“上级党组织”）报告年度党建工作开展情况，并由上级党组织研究提出党建检查结论的一项制度性安排。党建检查完成后，方可提请业务主管单位和登记管理机关进行社会组织年度检查。</w:t>
      </w:r>
    </w:p>
    <w:p w14:paraId="270BB4F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第四条</w:t>
      </w:r>
      <w:r w:rsidRPr="001A1E54">
        <w:rPr>
          <w:rFonts w:ascii="仿宋" w:eastAsia="仿宋" w:hAnsi="仿宋" w:cs="仿宋" w:hint="eastAsia"/>
          <w:kern w:val="21"/>
          <w:sz w:val="32"/>
          <w:szCs w:val="32"/>
        </w:rPr>
        <w:t xml:space="preserve"> 党建检查遵循原则：</w:t>
      </w:r>
    </w:p>
    <w:p w14:paraId="0729C51E"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（一）坚持政治建设与中心工作相结合</w:t>
      </w:r>
      <w:r w:rsidRPr="001A1E54">
        <w:rPr>
          <w:rFonts w:ascii="仿宋" w:eastAsia="仿宋" w:hAnsi="仿宋" w:cs="仿宋" w:hint="eastAsia"/>
          <w:kern w:val="21"/>
          <w:sz w:val="32"/>
          <w:szCs w:val="32"/>
          <w:lang w:val="en"/>
        </w:rPr>
        <w:t>。</w:t>
      </w:r>
      <w:r w:rsidRPr="001A1E54">
        <w:rPr>
          <w:rFonts w:ascii="仿宋" w:eastAsia="仿宋" w:hAnsi="仿宋" w:cs="仿宋" w:hint="eastAsia"/>
          <w:kern w:val="21"/>
          <w:sz w:val="32"/>
          <w:szCs w:val="32"/>
        </w:rPr>
        <w:t>围绕社会组织党组织职能定位，将履行党的政治责任与社会组织中心任务相结合，推动将党建工作融入社会组织运行和发展全过程，</w:t>
      </w:r>
      <w:r w:rsidRPr="001A1E54">
        <w:rPr>
          <w:rFonts w:ascii="仿宋" w:eastAsia="仿宋" w:hAnsi="仿宋" w:cs="仿宋" w:hint="eastAsia"/>
          <w:kern w:val="21"/>
          <w:sz w:val="32"/>
          <w:szCs w:val="32"/>
        </w:rPr>
        <w:lastRenderedPageBreak/>
        <w:t>切实增强党组织政治功能和组织功能。</w:t>
      </w:r>
    </w:p>
    <w:p w14:paraId="687BC685"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二）坚持日常管理与年度检查相结合。上级党组织应加强对归口管理社会组织党建工作的日常管理和指导，同时通过党建检查更加全面准确了解掌握所属社会组织党建工作情况，持续推动社会组织党组织增强落实主体责任的思想自觉和行动自觉。</w:t>
      </w:r>
    </w:p>
    <w:p w14:paraId="6F7BC61D"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（三）坚持目标管理与量化考核相结合。结合社会组织特点，将党组织功能定位和年度目标任务逐项细化成可量化的具体指标及权重，形成党建检查评分细则，并根据量化考核分值来确定党建检查等级。</w:t>
      </w:r>
    </w:p>
    <w:p w14:paraId="7A6C32A7"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第五条</w:t>
      </w:r>
      <w:r w:rsidRPr="001A1E54">
        <w:rPr>
          <w:rFonts w:ascii="仿宋" w:eastAsia="仿宋" w:hAnsi="仿宋" w:cs="仿宋" w:hint="eastAsia"/>
          <w:kern w:val="21"/>
          <w:sz w:val="32"/>
          <w:szCs w:val="32"/>
        </w:rPr>
        <w:t xml:space="preserve"> 本规程旨在指导规范已建立党组织的社会组织的党建检查。登记管理机关在组织年检时，应对未建立党组织的社会组织党建检查事项提出要求，由业务主管单位或行业主管部门按照社会组织党建“两个覆盖”有关部署，对党建工作指导员、工青妇组织组建、运行等情况进行检查。</w:t>
      </w:r>
    </w:p>
    <w:p w14:paraId="23E03511"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第六条</w:t>
      </w:r>
      <w:r w:rsidRPr="001A1E54">
        <w:rPr>
          <w:rFonts w:ascii="仿宋" w:eastAsia="仿宋" w:hAnsi="仿宋" w:cs="仿宋" w:hint="eastAsia"/>
          <w:kern w:val="21"/>
          <w:sz w:val="32"/>
          <w:szCs w:val="32"/>
        </w:rPr>
        <w:t xml:space="preserve"> 纳入联合党组织管理的社会组织，党建检查由所在党组织依据实际，提供书面评定意见后，提交上级党组织初审。</w:t>
      </w:r>
    </w:p>
    <w:p w14:paraId="6B60A58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第七条</w:t>
      </w:r>
      <w:r w:rsidRPr="001A1E54">
        <w:rPr>
          <w:rFonts w:ascii="仿宋" w:eastAsia="仿宋" w:hAnsi="仿宋" w:cs="仿宋" w:hint="eastAsia"/>
          <w:kern w:val="21"/>
          <w:sz w:val="32"/>
          <w:szCs w:val="32"/>
        </w:rPr>
        <w:t xml:space="preserve"> 社会组织党组织书记是党建检查第一责任人，对相关信息及资料的真实性、完整性、及时性负责。</w:t>
      </w:r>
    </w:p>
    <w:p w14:paraId="75BA98B5"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第八条</w:t>
      </w:r>
      <w:r w:rsidRPr="001A1E54">
        <w:rPr>
          <w:rFonts w:ascii="仿宋" w:eastAsia="仿宋" w:hAnsi="仿宋" w:cs="仿宋" w:hint="eastAsia"/>
          <w:kern w:val="21"/>
          <w:sz w:val="32"/>
          <w:szCs w:val="32"/>
        </w:rPr>
        <w:t xml:space="preserve"> 党建检查时间与社会组织年检年报时间一致，</w:t>
      </w:r>
      <w:r w:rsidRPr="001A1E54">
        <w:rPr>
          <w:rFonts w:ascii="仿宋" w:eastAsia="仿宋" w:hAnsi="仿宋" w:cs="仿宋" w:hint="eastAsia"/>
          <w:kern w:val="21"/>
          <w:sz w:val="32"/>
          <w:szCs w:val="32"/>
        </w:rPr>
        <w:lastRenderedPageBreak/>
        <w:t>具体由登记管理机关通知明确。</w:t>
      </w:r>
    </w:p>
    <w:p w14:paraId="12815D5B"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第九条</w:t>
      </w:r>
      <w:r w:rsidRPr="001A1E54">
        <w:rPr>
          <w:rFonts w:ascii="仿宋" w:eastAsia="仿宋" w:hAnsi="仿宋" w:cs="仿宋" w:hint="eastAsia"/>
          <w:kern w:val="21"/>
          <w:sz w:val="32"/>
          <w:szCs w:val="32"/>
        </w:rPr>
        <w:t xml:space="preserve"> 各上级党组织负责归口管理社会组织党建检查的组织实施工作。</w:t>
      </w:r>
    </w:p>
    <w:p w14:paraId="07E71A71" w14:textId="77777777" w:rsidR="003023A0" w:rsidRPr="001A1E54" w:rsidRDefault="0076555A">
      <w:pPr>
        <w:pStyle w:val="a0"/>
        <w:ind w:firstLine="640"/>
        <w:rPr>
          <w:rFonts w:ascii="仿宋" w:eastAsia="仿宋" w:hAnsi="仿宋" w:cs="仿宋"/>
          <w:kern w:val="21"/>
          <w:szCs w:val="32"/>
        </w:rPr>
      </w:pPr>
      <w:r w:rsidRPr="001A1E54">
        <w:rPr>
          <w:rFonts w:ascii="黑体" w:eastAsia="黑体" w:hAnsi="黑体" w:cs="黑体" w:hint="eastAsia"/>
          <w:kern w:val="21"/>
          <w:szCs w:val="32"/>
        </w:rPr>
        <w:t>第十条</w:t>
      </w:r>
      <w:r w:rsidRPr="001A1E54">
        <w:rPr>
          <w:rFonts w:ascii="仿宋" w:eastAsia="仿宋" w:hAnsi="仿宋" w:cs="仿宋" w:hint="eastAsia"/>
          <w:kern w:val="21"/>
          <w:szCs w:val="32"/>
        </w:rPr>
        <w:t xml:space="preserve"> 归口管理的原则：</w:t>
      </w:r>
    </w:p>
    <w:p w14:paraId="47EE253C" w14:textId="77777777" w:rsidR="003023A0" w:rsidRPr="001A1E54" w:rsidRDefault="0076555A">
      <w:pPr>
        <w:pStyle w:val="a0"/>
        <w:ind w:firstLine="640"/>
        <w:rPr>
          <w:rFonts w:ascii="仿宋" w:eastAsia="仿宋" w:hAnsi="仿宋" w:cs="仿宋"/>
          <w:kern w:val="21"/>
          <w:szCs w:val="32"/>
        </w:rPr>
      </w:pPr>
      <w:r w:rsidRPr="001A1E54">
        <w:rPr>
          <w:rFonts w:ascii="仿宋" w:eastAsia="仿宋" w:hAnsi="仿宋" w:cs="仿宋" w:hint="eastAsia"/>
          <w:kern w:val="21"/>
          <w:szCs w:val="32"/>
        </w:rPr>
        <w:t>（一）一般按照“谁批准、谁负责”的原则，由上级党组织负责做好社会组织党建检查工作。</w:t>
      </w:r>
    </w:p>
    <w:p w14:paraId="161753E1" w14:textId="77777777" w:rsidR="003023A0" w:rsidRPr="001A1E54" w:rsidRDefault="0076555A">
      <w:pPr>
        <w:pStyle w:val="a0"/>
        <w:ind w:firstLine="640"/>
      </w:pPr>
      <w:r w:rsidRPr="001A1E54">
        <w:rPr>
          <w:rFonts w:ascii="仿宋" w:eastAsia="仿宋" w:hAnsi="仿宋" w:cs="仿宋" w:hint="eastAsia"/>
          <w:kern w:val="21"/>
          <w:szCs w:val="32"/>
        </w:rPr>
        <w:t>（二）因特殊情况无法批准成立党组织，经市社会组织党委批复组建的，按照“谁主管、谁负责”的原则，由业务主管单位（党建领导机关）负责做好社会组织党建检查工作。</w:t>
      </w:r>
    </w:p>
    <w:p w14:paraId="17F9937E"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第十一条</w:t>
      </w:r>
      <w:r w:rsidRPr="001A1E54">
        <w:rPr>
          <w:rFonts w:ascii="仿宋" w:eastAsia="仿宋" w:hAnsi="仿宋" w:cs="仿宋" w:hint="eastAsia"/>
          <w:kern w:val="21"/>
          <w:sz w:val="32"/>
          <w:szCs w:val="32"/>
        </w:rPr>
        <w:t xml:space="preserve"> 党建检查重点内容依据社会组织党组织功能定位确定，主要包括：</w:t>
      </w:r>
    </w:p>
    <w:p w14:paraId="5C9BF77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（一）社会组织党组织是否发挥战斗堡垒作用，教育党员群众自觉遵守国家法律法规和有关规章制度，监督和保障社会组织依法从业、诚信从业，促进行业自律；</w:t>
      </w:r>
    </w:p>
    <w:p w14:paraId="6670FD32"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（二）制定年度工作计划时，业务工作和党建工作是否一起谋划、一起部署、一起落实；</w:t>
      </w:r>
    </w:p>
    <w:p w14:paraId="17AE6220"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（三）党组织参与社会组织重大事项决策，以及党组织班子成员与社会组织理事会（监事会）班子成员双向进入、交叉任职等制度措施是否落实到位；</w:t>
      </w:r>
    </w:p>
    <w:p w14:paraId="17F71BE0"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（四）社会组织党组织“三会一课”、主题党日、民主评议党员等党内组织生活开展情况；</w:t>
      </w:r>
    </w:p>
    <w:p w14:paraId="7DF5275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（五）社会组织党组织工作经费是否保障和合理使用，</w:t>
      </w:r>
      <w:r w:rsidRPr="001A1E54">
        <w:rPr>
          <w:rFonts w:ascii="仿宋" w:eastAsia="仿宋" w:hAnsi="仿宋" w:cs="仿宋" w:hint="eastAsia"/>
          <w:kern w:val="21"/>
          <w:sz w:val="32"/>
          <w:szCs w:val="32"/>
        </w:rPr>
        <w:lastRenderedPageBreak/>
        <w:t>活动场所管理使用是否规范，党务工作者是否按规定参加相关培训。</w:t>
      </w:r>
    </w:p>
    <w:p w14:paraId="40F2C23E"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第十二条</w:t>
      </w:r>
      <w:r w:rsidRPr="001A1E54">
        <w:rPr>
          <w:rFonts w:ascii="仿宋" w:eastAsia="仿宋" w:hAnsi="仿宋" w:cs="仿宋" w:hint="eastAsia"/>
          <w:kern w:val="21"/>
          <w:sz w:val="32"/>
          <w:szCs w:val="32"/>
        </w:rPr>
        <w:t xml:space="preserve"> 党建检查程序：</w:t>
      </w:r>
    </w:p>
    <w:p w14:paraId="3C12A0C3"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（一）登记管理机关发出年检年报工作通知时，同步对党建检查事项进行布置；</w:t>
      </w:r>
    </w:p>
    <w:p w14:paraId="31AE2352"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 xml:space="preserve">（二）各社会组织党组织在规定时间在线填写打印《年度工作报告书》的同时，填写《南昌市市本级社会组织党建检查评分细则表》（附件1），由党组织负责人或党务工作者对照党建检查评分细则，完成自评得分。若为联合党支部的，同时填写《联合党组织党建检查评定意见表》（附件2），由党组织书记签字并加盖党组织印章；  </w:t>
      </w:r>
    </w:p>
    <w:p w14:paraId="008DC966"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三）各社会组织党组织将填写好的《南昌市市本级社会组织党建检查评分细则表》及相关佐证材料（若为联合党支部的，同时还应提交《联合党组织党建检查评定意见表》），报送至业务主管单位（党建领导机关）党组织或行业（</w:t>
      </w:r>
      <w:r w:rsidRPr="001A1E54">
        <w:rPr>
          <w:rFonts w:ascii="仿宋" w:eastAsia="仿宋" w:hAnsi="仿宋" w:cs="仿宋" w:hint="eastAsia"/>
          <w:kern w:val="21"/>
          <w:sz w:val="32"/>
          <w:szCs w:val="32"/>
          <w:lang w:val="en"/>
        </w:rPr>
        <w:t>综合</w:t>
      </w:r>
      <w:r w:rsidRPr="001A1E54">
        <w:rPr>
          <w:rFonts w:ascii="仿宋" w:eastAsia="仿宋" w:hAnsi="仿宋" w:cs="仿宋" w:hint="eastAsia"/>
          <w:kern w:val="21"/>
          <w:sz w:val="32"/>
          <w:szCs w:val="32"/>
        </w:rPr>
        <w:t>）党委审查。上级党组织审核并研究确定党建检查结论，在《年度工作报告书》中“党建工作主管单位初审意见”栏内载明审查意见和结论，并加盖党组织印章。</w:t>
      </w:r>
    </w:p>
    <w:p w14:paraId="5A7401E7"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（四）各社会组织在完成党建检查后，应及时将《年度工作报告书》报业务主管单位审查。业务主管单位审查后，在“业务主管单位初审意见”栏内给出初审意见并加盖公章。</w:t>
      </w:r>
    </w:p>
    <w:p w14:paraId="2F79EF6F"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lastRenderedPageBreak/>
        <w:t>（五）各社会组织取得“党建工作主管单位初审意见”“业务主管单位初审意见”后，将《年度工作报告书》扫描上传至登记管理机关年检系统。直接登记（脱钩）的社会组织，在取得“党建工作主管单位初审意见”后，即可将《年度工作报告书》扫描上传登记管理机关年检系统；</w:t>
      </w:r>
    </w:p>
    <w:p w14:paraId="73E34592"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（六）登记管理机关审查《年度工作报告书》及相关材料，对接受年检的社会组织作出年检结论，发布年检结论公告。</w:t>
      </w:r>
    </w:p>
    <w:p w14:paraId="70F0E07B"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第十三条</w:t>
      </w:r>
      <w:r w:rsidRPr="001A1E54">
        <w:rPr>
          <w:rFonts w:ascii="仿宋" w:eastAsia="仿宋" w:hAnsi="仿宋" w:cs="仿宋" w:hint="eastAsia"/>
          <w:kern w:val="21"/>
          <w:sz w:val="32"/>
          <w:szCs w:val="32"/>
        </w:rPr>
        <w:t xml:space="preserve"> 党建检查实行量化考核，综合评定分数按照社会组织自评得分占比40%、上级党组织考评得分占比60%折算后确定。</w:t>
      </w:r>
    </w:p>
    <w:p w14:paraId="63E0C4FE"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第十四条</w:t>
      </w:r>
      <w:r w:rsidRPr="001A1E54">
        <w:rPr>
          <w:rFonts w:ascii="仿宋" w:eastAsia="仿宋" w:hAnsi="仿宋" w:cs="仿宋" w:hint="eastAsia"/>
          <w:kern w:val="21"/>
          <w:sz w:val="32"/>
          <w:szCs w:val="32"/>
        </w:rPr>
        <w:t xml:space="preserve"> 社会组织如有下列情形，可以酌情加分：</w:t>
      </w:r>
    </w:p>
    <w:p w14:paraId="40F23D48"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（一）所在社会组织工作成绩突出的，内部治理规范，等级评估获得3A以上的；</w:t>
      </w:r>
    </w:p>
    <w:p w14:paraId="2825DA69"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（二）党组织工作成绩突出，特色党建经验做法得到市级以上相关部门总结推广或安排会议典型发言的；</w:t>
      </w:r>
    </w:p>
    <w:p w14:paraId="4F38AD29"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（三）党建工作信息或调研文章被市级以上相关部门主办的刊物或网站发表采用的；</w:t>
      </w:r>
    </w:p>
    <w:p w14:paraId="4C57CE8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（四）在急难险重任务中发挥重大作用或履行社会责任中作出突出贡献的；</w:t>
      </w:r>
    </w:p>
    <w:p w14:paraId="5F9A88E0"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（五）承担上级布置工作任务并取得显著成效的。</w:t>
      </w:r>
    </w:p>
    <w:p w14:paraId="4681DAEE"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lastRenderedPageBreak/>
        <w:t>上述每项所加分值在评分细则内予以明确，累计加分不超过10分。</w:t>
      </w:r>
    </w:p>
    <w:p w14:paraId="7EB8C954"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第十五条</w:t>
      </w:r>
      <w:r w:rsidRPr="001A1E54">
        <w:rPr>
          <w:rFonts w:ascii="仿宋" w:eastAsia="仿宋" w:hAnsi="仿宋" w:cs="仿宋" w:hint="eastAsia"/>
          <w:kern w:val="21"/>
          <w:sz w:val="32"/>
          <w:szCs w:val="32"/>
        </w:rPr>
        <w:t xml:space="preserve"> 党建检查结论分为“合格”“基本合格”和“不合格”三个等级，综合评定分数80分以上为合格，60分以上且不足80分的为基本合格，60分（不含）以下为不合格。</w:t>
      </w:r>
    </w:p>
    <w:p w14:paraId="121098CD"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 xml:space="preserve"> </w:t>
      </w:r>
      <w:r w:rsidRPr="001A1E54">
        <w:rPr>
          <w:rFonts w:ascii="黑体" w:eastAsia="黑体" w:hAnsi="黑体" w:cs="黑体" w:hint="eastAsia"/>
          <w:kern w:val="21"/>
          <w:sz w:val="32"/>
          <w:szCs w:val="32"/>
        </w:rPr>
        <w:t>第十六条</w:t>
      </w:r>
      <w:r w:rsidRPr="001A1E54">
        <w:rPr>
          <w:rFonts w:ascii="仿宋" w:eastAsia="仿宋" w:hAnsi="仿宋" w:cs="仿宋" w:hint="eastAsia"/>
          <w:kern w:val="21"/>
          <w:sz w:val="32"/>
          <w:szCs w:val="32"/>
        </w:rPr>
        <w:t xml:space="preserve"> 社会组织如出现以下情形之一，应认定为“不合格”：</w:t>
      </w:r>
    </w:p>
    <w:p w14:paraId="21C29890"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（一）社会组织党组织负责人因在社会组织从业中受到党内严重警告及以上纪律处分的；</w:t>
      </w:r>
    </w:p>
    <w:p w14:paraId="4163869B"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（二）上级党组织</w:t>
      </w:r>
      <w:r w:rsidRPr="001A1E54">
        <w:rPr>
          <w:rFonts w:ascii="仿宋" w:eastAsia="仿宋" w:hAnsi="仿宋" w:cs="仿宋" w:hint="eastAsia"/>
          <w:kern w:val="21"/>
          <w:sz w:val="32"/>
          <w:szCs w:val="32"/>
          <w:lang w:val="en"/>
        </w:rPr>
        <w:t>对</w:t>
      </w:r>
      <w:r w:rsidRPr="001A1E54">
        <w:rPr>
          <w:rFonts w:ascii="仿宋" w:eastAsia="仿宋" w:hAnsi="仿宋" w:cs="仿宋" w:hint="eastAsia"/>
          <w:kern w:val="21"/>
          <w:sz w:val="32"/>
          <w:szCs w:val="32"/>
        </w:rPr>
        <w:t>社会组织存在</w:t>
      </w:r>
      <w:r w:rsidRPr="001A1E54">
        <w:rPr>
          <w:rFonts w:ascii="仿宋" w:eastAsia="仿宋" w:hAnsi="仿宋" w:cs="仿宋" w:hint="eastAsia"/>
          <w:kern w:val="21"/>
          <w:sz w:val="32"/>
          <w:szCs w:val="32"/>
          <w:lang w:val="en"/>
        </w:rPr>
        <w:t>问题</w:t>
      </w:r>
      <w:r w:rsidRPr="001A1E54">
        <w:rPr>
          <w:rFonts w:ascii="仿宋" w:eastAsia="仿宋" w:hAnsi="仿宋" w:cs="仿宋" w:hint="eastAsia"/>
          <w:kern w:val="21"/>
          <w:sz w:val="32"/>
          <w:szCs w:val="32"/>
        </w:rPr>
        <w:t>提出整改要求，社会组织拒不整改的；</w:t>
      </w:r>
    </w:p>
    <w:p w14:paraId="222FCE4A" w14:textId="130D3A26"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（三）党务工作不规范，仍然存在</w:t>
      </w:r>
      <w:r w:rsidRPr="001A1E54">
        <w:rPr>
          <w:rFonts w:ascii="仿宋" w:eastAsia="仿宋" w:hAnsi="仿宋" w:cs="仿宋" w:hint="eastAsia"/>
          <w:kern w:val="21"/>
          <w:sz w:val="32"/>
          <w:szCs w:val="32"/>
          <w:lang w:val="en"/>
        </w:rPr>
        <w:t>“</w:t>
      </w:r>
      <w:r w:rsidRPr="001A1E54">
        <w:rPr>
          <w:rFonts w:ascii="仿宋" w:eastAsia="仿宋" w:hAnsi="仿宋" w:cs="仿宋" w:hint="eastAsia"/>
          <w:kern w:val="21"/>
          <w:sz w:val="32"/>
          <w:szCs w:val="32"/>
        </w:rPr>
        <w:t>三类</w:t>
      </w:r>
      <w:r w:rsidRPr="001A1E54">
        <w:rPr>
          <w:rFonts w:ascii="仿宋" w:eastAsia="仿宋" w:hAnsi="仿宋" w:cs="仿宋" w:hint="eastAsia"/>
          <w:kern w:val="21"/>
          <w:sz w:val="32"/>
          <w:szCs w:val="32"/>
          <w:lang w:val="en"/>
        </w:rPr>
        <w:t>”</w:t>
      </w:r>
      <w:r w:rsidRPr="001A1E54">
        <w:rPr>
          <w:rFonts w:ascii="仿宋" w:eastAsia="仿宋" w:hAnsi="仿宋" w:cs="仿宋" w:hint="eastAsia"/>
          <w:kern w:val="21"/>
          <w:sz w:val="32"/>
          <w:szCs w:val="32"/>
        </w:rPr>
        <w:t>突出问题之一的。</w:t>
      </w:r>
    </w:p>
    <w:p w14:paraId="1F09A887" w14:textId="77777777" w:rsidR="003023A0" w:rsidRPr="001A1E54" w:rsidRDefault="0076555A">
      <w:pPr>
        <w:ind w:firstLineChars="200" w:firstLine="640"/>
        <w:rPr>
          <w:rFonts w:ascii="仿宋" w:eastAsia="仿宋" w:hAnsi="仿宋" w:cs="仿宋"/>
          <w:kern w:val="21"/>
          <w:sz w:val="32"/>
          <w:szCs w:val="32"/>
        </w:rPr>
      </w:pPr>
      <w:r w:rsidRPr="001A1E54">
        <w:rPr>
          <w:rFonts w:ascii="仿宋" w:eastAsia="仿宋" w:hAnsi="仿宋" w:cs="仿宋" w:hint="eastAsia"/>
          <w:kern w:val="21"/>
          <w:sz w:val="32"/>
          <w:szCs w:val="32"/>
        </w:rPr>
        <w:t>（四）党组织负责人在参与重大决策中缺位、失责，造成重大安全事故，引发负面社会舆情、产生不良影响或受到上级部门通报的；</w:t>
      </w:r>
    </w:p>
    <w:p w14:paraId="50930CFF"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仿宋" w:eastAsia="仿宋" w:hAnsi="仿宋" w:cs="仿宋" w:hint="eastAsia"/>
          <w:kern w:val="21"/>
          <w:sz w:val="32"/>
          <w:szCs w:val="32"/>
        </w:rPr>
        <w:t>（五）报告有关情况或提供相关材料时弄虚作假的。</w:t>
      </w:r>
    </w:p>
    <w:p w14:paraId="34667731"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第十七条</w:t>
      </w:r>
      <w:r w:rsidRPr="001A1E54">
        <w:rPr>
          <w:rFonts w:ascii="仿宋" w:eastAsia="仿宋" w:hAnsi="仿宋" w:cs="仿宋" w:hint="eastAsia"/>
          <w:kern w:val="21"/>
          <w:sz w:val="32"/>
          <w:szCs w:val="32"/>
        </w:rPr>
        <w:t xml:space="preserve"> 党建检查结论作为社会组织年检结论的重要参考，由登记管理机关</w:t>
      </w:r>
      <w:r w:rsidRPr="001A1E54">
        <w:rPr>
          <w:rFonts w:ascii="仿宋" w:eastAsia="仿宋" w:hAnsi="仿宋" w:cs="仿宋" w:hint="eastAsia"/>
          <w:kern w:val="21"/>
          <w:sz w:val="32"/>
          <w:szCs w:val="32"/>
          <w:lang w:val="en"/>
        </w:rPr>
        <w:t>综合</w:t>
      </w:r>
      <w:r w:rsidRPr="001A1E54">
        <w:rPr>
          <w:rFonts w:ascii="仿宋" w:eastAsia="仿宋" w:hAnsi="仿宋" w:cs="仿宋" w:hint="eastAsia"/>
          <w:kern w:val="21"/>
          <w:sz w:val="32"/>
          <w:szCs w:val="32"/>
        </w:rPr>
        <w:t>社会组织</w:t>
      </w:r>
      <w:r w:rsidRPr="001A1E54">
        <w:rPr>
          <w:rFonts w:ascii="仿宋" w:eastAsia="仿宋" w:hAnsi="仿宋" w:cs="仿宋" w:hint="eastAsia"/>
          <w:kern w:val="21"/>
          <w:sz w:val="32"/>
          <w:szCs w:val="32"/>
          <w:lang w:val="en"/>
        </w:rPr>
        <w:t>业务工作开展情况，确定</w:t>
      </w:r>
      <w:r w:rsidRPr="001A1E54">
        <w:rPr>
          <w:rFonts w:ascii="仿宋" w:eastAsia="仿宋" w:hAnsi="仿宋" w:cs="仿宋" w:hint="eastAsia"/>
          <w:kern w:val="21"/>
          <w:sz w:val="32"/>
          <w:szCs w:val="32"/>
        </w:rPr>
        <w:t>社会组织年检</w:t>
      </w:r>
      <w:r w:rsidRPr="001A1E54">
        <w:rPr>
          <w:rFonts w:ascii="仿宋" w:eastAsia="仿宋" w:hAnsi="仿宋" w:cs="仿宋" w:hint="eastAsia"/>
          <w:kern w:val="21"/>
          <w:sz w:val="32"/>
          <w:szCs w:val="32"/>
          <w:lang w:val="en"/>
        </w:rPr>
        <w:t>结论</w:t>
      </w:r>
      <w:r w:rsidRPr="001A1E54">
        <w:rPr>
          <w:rFonts w:ascii="仿宋" w:eastAsia="仿宋" w:hAnsi="仿宋" w:cs="仿宋" w:hint="eastAsia"/>
          <w:kern w:val="21"/>
          <w:sz w:val="32"/>
          <w:szCs w:val="32"/>
        </w:rPr>
        <w:t>。</w:t>
      </w:r>
    </w:p>
    <w:p w14:paraId="59F7637F"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第十八条</w:t>
      </w:r>
      <w:r w:rsidRPr="001A1E54">
        <w:rPr>
          <w:rFonts w:ascii="仿宋" w:eastAsia="仿宋" w:hAnsi="仿宋" w:cs="仿宋" w:hint="eastAsia"/>
          <w:kern w:val="21"/>
          <w:sz w:val="32"/>
          <w:szCs w:val="32"/>
        </w:rPr>
        <w:t xml:space="preserve"> 党建检查基本合格、不合格的社会组织，上级</w:t>
      </w:r>
      <w:r w:rsidRPr="001A1E54">
        <w:rPr>
          <w:rFonts w:ascii="仿宋" w:eastAsia="仿宋" w:hAnsi="仿宋" w:cs="仿宋" w:hint="eastAsia"/>
          <w:kern w:val="21"/>
          <w:sz w:val="32"/>
          <w:szCs w:val="32"/>
        </w:rPr>
        <w:lastRenderedPageBreak/>
        <w:t>党组织应当责令其限期整改，整改期结束，社会组织党组织应当于15日内向上级党组织报送整改报告。</w:t>
      </w:r>
    </w:p>
    <w:p w14:paraId="02B0F108"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第十九条</w:t>
      </w:r>
      <w:r w:rsidRPr="001A1E54">
        <w:rPr>
          <w:rFonts w:ascii="仿宋" w:eastAsia="仿宋" w:hAnsi="仿宋" w:cs="仿宋" w:hint="eastAsia"/>
          <w:kern w:val="21"/>
          <w:sz w:val="32"/>
          <w:szCs w:val="32"/>
        </w:rPr>
        <w:t xml:space="preserve"> 市本级社会组织党建检查评分细则与本办法同步制定，登记管理机关可结合市本级社会组织发展形势需要，商上级党组织适时进行修订完善。</w:t>
      </w:r>
    </w:p>
    <w:p w14:paraId="591B76FA" w14:textId="77777777" w:rsidR="003023A0" w:rsidRPr="001A1E54" w:rsidRDefault="0076555A">
      <w:pPr>
        <w:spacing w:line="640" w:lineRule="exact"/>
        <w:ind w:firstLineChars="200" w:firstLine="640"/>
        <w:outlineLvl w:val="0"/>
        <w:rPr>
          <w:rFonts w:ascii="仿宋" w:eastAsia="仿宋" w:hAnsi="仿宋" w:cs="仿宋"/>
          <w:kern w:val="21"/>
          <w:sz w:val="32"/>
          <w:szCs w:val="32"/>
        </w:rPr>
      </w:pPr>
      <w:r w:rsidRPr="001A1E54">
        <w:rPr>
          <w:rFonts w:ascii="黑体" w:eastAsia="黑体" w:hAnsi="黑体" w:cs="黑体" w:hint="eastAsia"/>
          <w:kern w:val="21"/>
          <w:sz w:val="32"/>
          <w:szCs w:val="32"/>
        </w:rPr>
        <w:t>第二十条</w:t>
      </w:r>
      <w:r w:rsidRPr="001A1E54">
        <w:rPr>
          <w:rFonts w:ascii="仿宋" w:eastAsia="仿宋" w:hAnsi="仿宋" w:cs="仿宋" w:hint="eastAsia"/>
          <w:kern w:val="21"/>
          <w:sz w:val="32"/>
          <w:szCs w:val="32"/>
        </w:rPr>
        <w:t xml:space="preserve"> 本规程自发布之日起施行。</w:t>
      </w:r>
    </w:p>
    <w:p w14:paraId="0DB04212" w14:textId="77777777" w:rsidR="003023A0" w:rsidRPr="001A1E54" w:rsidRDefault="003023A0">
      <w:pPr>
        <w:pStyle w:val="a0"/>
        <w:ind w:firstLine="640"/>
        <w:rPr>
          <w:rFonts w:ascii="仿宋" w:eastAsia="仿宋" w:hAnsi="仿宋" w:cs="仿宋"/>
          <w:kern w:val="21"/>
          <w:szCs w:val="32"/>
        </w:rPr>
      </w:pPr>
    </w:p>
    <w:p w14:paraId="3DE37093" w14:textId="77777777" w:rsidR="003023A0" w:rsidRPr="001A1E54" w:rsidRDefault="003023A0">
      <w:pPr>
        <w:pStyle w:val="a0"/>
        <w:ind w:firstLine="640"/>
        <w:rPr>
          <w:rFonts w:ascii="仿宋" w:eastAsia="仿宋" w:hAnsi="仿宋" w:cs="仿宋"/>
          <w:kern w:val="21"/>
          <w:szCs w:val="32"/>
        </w:rPr>
      </w:pPr>
    </w:p>
    <w:p w14:paraId="59628E8B" w14:textId="77777777" w:rsidR="003023A0" w:rsidRPr="001A1E54" w:rsidRDefault="003023A0">
      <w:pPr>
        <w:pStyle w:val="a0"/>
        <w:ind w:firstLine="640"/>
        <w:rPr>
          <w:rFonts w:ascii="仿宋" w:eastAsia="仿宋" w:hAnsi="仿宋" w:cs="仿宋"/>
          <w:kern w:val="21"/>
          <w:szCs w:val="32"/>
        </w:rPr>
      </w:pPr>
    </w:p>
    <w:p w14:paraId="35034DDA" w14:textId="77777777" w:rsidR="003023A0" w:rsidRPr="001A1E54" w:rsidRDefault="003023A0">
      <w:pPr>
        <w:pStyle w:val="a0"/>
        <w:ind w:firstLine="640"/>
        <w:rPr>
          <w:rFonts w:ascii="仿宋" w:eastAsia="仿宋" w:hAnsi="仿宋" w:cs="仿宋"/>
          <w:kern w:val="21"/>
          <w:szCs w:val="32"/>
        </w:rPr>
        <w:sectPr w:rsidR="003023A0" w:rsidRPr="001A1E54">
          <w:footerReference w:type="default" r:id="rId7"/>
          <w:pgSz w:w="11906" w:h="16838"/>
          <w:pgMar w:top="1440" w:right="1803" w:bottom="1440" w:left="1803" w:header="851" w:footer="992" w:gutter="0"/>
          <w:cols w:space="720"/>
          <w:docGrid w:type="lines" w:linePitch="319"/>
        </w:sectPr>
      </w:pPr>
    </w:p>
    <w:p w14:paraId="5ACE787D" w14:textId="77777777" w:rsidR="003023A0" w:rsidRPr="001A1E54" w:rsidRDefault="0076555A">
      <w:pPr>
        <w:rPr>
          <w:rFonts w:ascii="方正小标宋简体" w:eastAsia="方正小标宋简体" w:hAnsi="方正小标宋简体" w:cs="方正小标宋简体"/>
          <w:kern w:val="0"/>
          <w:sz w:val="43"/>
          <w:szCs w:val="43"/>
          <w:lang w:bidi="ar"/>
        </w:rPr>
      </w:pPr>
      <w:r w:rsidRPr="001A1E54">
        <w:rPr>
          <w:rFonts w:ascii="方正小标宋简体" w:eastAsia="方正小标宋简体" w:hAnsi="方正小标宋简体" w:cs="方正小标宋简体" w:hint="eastAsia"/>
          <w:kern w:val="0"/>
          <w:sz w:val="43"/>
          <w:szCs w:val="43"/>
          <w:lang w:bidi="ar"/>
        </w:rPr>
        <w:lastRenderedPageBreak/>
        <w:t xml:space="preserve"> </w:t>
      </w:r>
      <w:r w:rsidRPr="001A1E54">
        <w:rPr>
          <w:rFonts w:ascii="仿宋" w:eastAsia="仿宋" w:hAnsi="仿宋" w:cs="仿宋" w:hint="eastAsia"/>
          <w:kern w:val="0"/>
          <w:sz w:val="32"/>
          <w:szCs w:val="32"/>
          <w:lang w:bidi="ar"/>
        </w:rPr>
        <w:t xml:space="preserve">附件1       </w:t>
      </w:r>
      <w:r w:rsidRPr="001A1E54">
        <w:rPr>
          <w:rFonts w:ascii="方正小标宋简体" w:eastAsia="方正小标宋简体" w:hAnsi="方正小标宋简体" w:cs="方正小标宋简体" w:hint="eastAsia"/>
          <w:kern w:val="0"/>
          <w:sz w:val="43"/>
          <w:szCs w:val="43"/>
          <w:lang w:bidi="ar"/>
        </w:rPr>
        <w:t xml:space="preserve">  </w:t>
      </w:r>
    </w:p>
    <w:p w14:paraId="3DF13A83" w14:textId="77777777" w:rsidR="003023A0" w:rsidRPr="001A1E54" w:rsidRDefault="0076555A">
      <w:pPr>
        <w:jc w:val="center"/>
        <w:rPr>
          <w:rFonts w:ascii="方正小标宋简体" w:eastAsia="方正小标宋简体" w:hAnsi="方正小标宋简体" w:cs="方正小标宋简体"/>
          <w:kern w:val="0"/>
          <w:sz w:val="43"/>
          <w:szCs w:val="43"/>
          <w:lang w:bidi="ar"/>
        </w:rPr>
      </w:pPr>
      <w:r w:rsidRPr="001A1E54">
        <w:rPr>
          <w:rFonts w:ascii="方正小标宋简体" w:eastAsia="方正小标宋简体" w:hAnsi="方正小标宋简体" w:cs="方正小标宋简体" w:hint="eastAsia"/>
          <w:kern w:val="0"/>
          <w:sz w:val="43"/>
          <w:szCs w:val="43"/>
          <w:lang w:bidi="ar"/>
        </w:rPr>
        <w:t>南昌市市本级社会组织党建检查评分细则</w:t>
      </w:r>
    </w:p>
    <w:p w14:paraId="6A5E8B07" w14:textId="77777777" w:rsidR="003023A0" w:rsidRPr="001A1E54" w:rsidRDefault="0076555A">
      <w:pPr>
        <w:spacing w:line="600" w:lineRule="exact"/>
        <w:rPr>
          <w:rFonts w:ascii="仿宋" w:eastAsia="仿宋" w:hAnsi="仿宋" w:cs="仿宋"/>
          <w:sz w:val="28"/>
          <w:szCs w:val="28"/>
        </w:rPr>
      </w:pPr>
      <w:r w:rsidRPr="001A1E54">
        <w:rPr>
          <w:rFonts w:ascii="仿宋" w:eastAsia="仿宋" w:hAnsi="仿宋" w:cs="仿宋" w:hint="eastAsia"/>
          <w:kern w:val="0"/>
          <w:sz w:val="28"/>
          <w:szCs w:val="28"/>
          <w:lang w:bidi="ar"/>
        </w:rPr>
        <w:t xml:space="preserve">上级党组织 ： （盖章）       党组织名称： （盖章）       综合得分：              </w:t>
      </w:r>
      <w:r w:rsidRPr="001A1E54">
        <w:rPr>
          <w:rFonts w:ascii="仿宋" w:eastAsia="仿宋" w:hAnsi="仿宋" w:cs="仿宋" w:hint="eastAsia"/>
          <w:sz w:val="28"/>
          <w:szCs w:val="28"/>
        </w:rPr>
        <w:t>年     月    日</w:t>
      </w:r>
    </w:p>
    <w:tbl>
      <w:tblPr>
        <w:tblStyle w:val="a7"/>
        <w:tblW w:w="0" w:type="auto"/>
        <w:tblInd w:w="-193" w:type="dxa"/>
        <w:tblLayout w:type="fixed"/>
        <w:tblLook w:val="04A0" w:firstRow="1" w:lastRow="0" w:firstColumn="1" w:lastColumn="0" w:noHBand="0" w:noVBand="1"/>
      </w:tblPr>
      <w:tblGrid>
        <w:gridCol w:w="977"/>
        <w:gridCol w:w="3250"/>
        <w:gridCol w:w="6937"/>
        <w:gridCol w:w="672"/>
        <w:gridCol w:w="863"/>
        <w:gridCol w:w="908"/>
        <w:gridCol w:w="760"/>
      </w:tblGrid>
      <w:tr w:rsidR="001A1E54" w:rsidRPr="001A1E54" w14:paraId="0C77CD14" w14:textId="77777777">
        <w:trPr>
          <w:trHeight w:val="773"/>
        </w:trPr>
        <w:tc>
          <w:tcPr>
            <w:tcW w:w="977" w:type="dxa"/>
            <w:vAlign w:val="center"/>
          </w:tcPr>
          <w:p w14:paraId="48088AC5" w14:textId="77777777" w:rsidR="003023A0" w:rsidRPr="001A1E54" w:rsidRDefault="0076555A">
            <w:pPr>
              <w:jc w:val="center"/>
              <w:rPr>
                <w:rFonts w:ascii="黑体" w:eastAsia="黑体" w:hAnsi="黑体" w:cs="黑体"/>
              </w:rPr>
            </w:pPr>
            <w:r w:rsidRPr="001A1E54">
              <w:rPr>
                <w:rFonts w:ascii="黑体" w:eastAsia="黑体" w:hAnsi="黑体" w:cs="黑体" w:hint="eastAsia"/>
              </w:rPr>
              <w:t>一级指标</w:t>
            </w:r>
          </w:p>
        </w:tc>
        <w:tc>
          <w:tcPr>
            <w:tcW w:w="3250" w:type="dxa"/>
            <w:vAlign w:val="center"/>
          </w:tcPr>
          <w:p w14:paraId="0AC091BE" w14:textId="77777777" w:rsidR="003023A0" w:rsidRPr="001A1E54" w:rsidRDefault="0076555A">
            <w:pPr>
              <w:jc w:val="center"/>
              <w:rPr>
                <w:rFonts w:ascii="黑体" w:eastAsia="黑体" w:hAnsi="黑体" w:cs="黑体"/>
              </w:rPr>
            </w:pPr>
            <w:r w:rsidRPr="001A1E54">
              <w:rPr>
                <w:rFonts w:ascii="黑体" w:eastAsia="黑体" w:hAnsi="黑体" w:cs="黑体" w:hint="eastAsia"/>
              </w:rPr>
              <w:t>二级指标</w:t>
            </w:r>
          </w:p>
        </w:tc>
        <w:tc>
          <w:tcPr>
            <w:tcW w:w="6937" w:type="dxa"/>
            <w:vAlign w:val="center"/>
          </w:tcPr>
          <w:p w14:paraId="18A3E843" w14:textId="77777777" w:rsidR="003023A0" w:rsidRPr="001A1E54" w:rsidRDefault="0076555A">
            <w:pPr>
              <w:jc w:val="center"/>
              <w:rPr>
                <w:rFonts w:ascii="黑体" w:eastAsia="黑体" w:hAnsi="黑体" w:cs="黑体"/>
              </w:rPr>
            </w:pPr>
            <w:r w:rsidRPr="001A1E54">
              <w:rPr>
                <w:rFonts w:ascii="黑体" w:eastAsia="黑体" w:hAnsi="黑体" w:cs="黑体" w:hint="eastAsia"/>
              </w:rPr>
              <w:t>评分细则</w:t>
            </w:r>
          </w:p>
        </w:tc>
        <w:tc>
          <w:tcPr>
            <w:tcW w:w="672" w:type="dxa"/>
            <w:vAlign w:val="center"/>
          </w:tcPr>
          <w:p w14:paraId="63121BB1" w14:textId="77777777" w:rsidR="003023A0" w:rsidRPr="001A1E54" w:rsidRDefault="0076555A">
            <w:pPr>
              <w:jc w:val="center"/>
              <w:rPr>
                <w:rFonts w:ascii="黑体" w:eastAsia="黑体" w:hAnsi="黑体" w:cs="黑体"/>
              </w:rPr>
            </w:pPr>
            <w:r w:rsidRPr="001A1E54">
              <w:rPr>
                <w:rFonts w:ascii="黑体" w:eastAsia="黑体" w:hAnsi="黑体" w:cs="黑体" w:hint="eastAsia"/>
              </w:rPr>
              <w:t>分值</w:t>
            </w:r>
          </w:p>
        </w:tc>
        <w:tc>
          <w:tcPr>
            <w:tcW w:w="863" w:type="dxa"/>
            <w:vAlign w:val="center"/>
          </w:tcPr>
          <w:p w14:paraId="48BD4ED6" w14:textId="77777777" w:rsidR="003023A0" w:rsidRPr="001A1E54" w:rsidRDefault="0076555A">
            <w:pPr>
              <w:jc w:val="center"/>
              <w:rPr>
                <w:rFonts w:ascii="黑体" w:eastAsia="黑体" w:hAnsi="黑体" w:cs="黑体"/>
              </w:rPr>
            </w:pPr>
            <w:r w:rsidRPr="001A1E54">
              <w:rPr>
                <w:rFonts w:ascii="黑体" w:eastAsia="黑体" w:hAnsi="黑体" w:cs="黑体" w:hint="eastAsia"/>
              </w:rPr>
              <w:t>自评（40%）</w:t>
            </w:r>
          </w:p>
        </w:tc>
        <w:tc>
          <w:tcPr>
            <w:tcW w:w="908" w:type="dxa"/>
            <w:vAlign w:val="center"/>
          </w:tcPr>
          <w:p w14:paraId="2186330C" w14:textId="77777777" w:rsidR="003023A0" w:rsidRPr="001A1E54" w:rsidRDefault="0076555A">
            <w:pPr>
              <w:jc w:val="center"/>
              <w:rPr>
                <w:rFonts w:ascii="黑体" w:eastAsia="黑体" w:hAnsi="黑体" w:cs="黑体"/>
              </w:rPr>
            </w:pPr>
            <w:r w:rsidRPr="001A1E54">
              <w:rPr>
                <w:rFonts w:ascii="黑体" w:eastAsia="黑体" w:hAnsi="黑体" w:cs="黑体" w:hint="eastAsia"/>
              </w:rPr>
              <w:t>考评（60%）</w:t>
            </w:r>
          </w:p>
        </w:tc>
        <w:tc>
          <w:tcPr>
            <w:tcW w:w="760" w:type="dxa"/>
            <w:vAlign w:val="center"/>
          </w:tcPr>
          <w:p w14:paraId="34611BE4" w14:textId="77777777" w:rsidR="003023A0" w:rsidRPr="001A1E54" w:rsidRDefault="0076555A">
            <w:pPr>
              <w:jc w:val="center"/>
              <w:rPr>
                <w:rFonts w:ascii="黑体" w:eastAsia="黑体" w:hAnsi="黑体" w:cs="黑体"/>
              </w:rPr>
            </w:pPr>
            <w:r w:rsidRPr="001A1E54">
              <w:rPr>
                <w:rFonts w:ascii="黑体" w:eastAsia="黑体" w:hAnsi="黑体" w:cs="黑体" w:hint="eastAsia"/>
              </w:rPr>
              <w:t>综合得分</w:t>
            </w:r>
          </w:p>
        </w:tc>
      </w:tr>
      <w:tr w:rsidR="001A1E54" w:rsidRPr="001A1E54" w14:paraId="45D3F066" w14:textId="77777777">
        <w:trPr>
          <w:trHeight w:val="1052"/>
        </w:trPr>
        <w:tc>
          <w:tcPr>
            <w:tcW w:w="977" w:type="dxa"/>
            <w:vMerge w:val="restart"/>
            <w:vAlign w:val="center"/>
          </w:tcPr>
          <w:p w14:paraId="6B03242C"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保证政治方向</w:t>
            </w:r>
          </w:p>
          <w:p w14:paraId="728F96C1" w14:textId="77777777" w:rsidR="003023A0" w:rsidRPr="001A1E54" w:rsidRDefault="0076555A">
            <w:pPr>
              <w:rPr>
                <w:rFonts w:ascii="仿宋" w:eastAsia="仿宋" w:hAnsi="仿宋" w:cs="仿宋"/>
                <w:szCs w:val="21"/>
              </w:rPr>
            </w:pPr>
            <w:r w:rsidRPr="001A1E54">
              <w:rPr>
                <w:rFonts w:ascii="仿宋" w:eastAsia="仿宋" w:hAnsi="仿宋" w:cs="仿宋" w:hint="eastAsia"/>
                <w:sz w:val="20"/>
                <w:szCs w:val="20"/>
              </w:rPr>
              <w:t>（25分）</w:t>
            </w:r>
          </w:p>
        </w:tc>
        <w:tc>
          <w:tcPr>
            <w:tcW w:w="3250" w:type="dxa"/>
            <w:vMerge w:val="restart"/>
            <w:vAlign w:val="center"/>
          </w:tcPr>
          <w:p w14:paraId="0997642D"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宣传和执行党的路线方针政策，宣传和执行党中央、上级党组织和本组织的决议，组织党员群众认真学习习近平新时代中国特色社会主义思想，教育引导党员群众遵守国家法律法规，引导监督社会组织依法执业、诚信从业。</w:t>
            </w:r>
          </w:p>
        </w:tc>
        <w:tc>
          <w:tcPr>
            <w:tcW w:w="6937" w:type="dxa"/>
            <w:vAlign w:val="center"/>
          </w:tcPr>
          <w:p w14:paraId="0FEAC1C8"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教育引导党员群众遵守国家法律法规，遵守社会组织政治行为规范。如社会组织从业中</w:t>
            </w:r>
            <w:r w:rsidRPr="001A1E54">
              <w:rPr>
                <w:rFonts w:ascii="仿宋" w:eastAsia="仿宋" w:hAnsi="仿宋" w:cs="仿宋"/>
                <w:szCs w:val="21"/>
                <w:lang w:val="en"/>
              </w:rPr>
              <w:t>发生</w:t>
            </w:r>
            <w:r w:rsidRPr="001A1E54">
              <w:rPr>
                <w:rFonts w:ascii="仿宋" w:eastAsia="仿宋" w:hAnsi="仿宋" w:cs="仿宋" w:hint="eastAsia"/>
                <w:szCs w:val="21"/>
              </w:rPr>
              <w:t>党员在公开场合发表与中央、省委、市委不一致的言论，造成不良影响的，酌情扣分；造成重大不良影响的，扣10分。</w:t>
            </w:r>
          </w:p>
        </w:tc>
        <w:tc>
          <w:tcPr>
            <w:tcW w:w="672" w:type="dxa"/>
            <w:vAlign w:val="center"/>
          </w:tcPr>
          <w:p w14:paraId="3C18C84F"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10分</w:t>
            </w:r>
          </w:p>
        </w:tc>
        <w:tc>
          <w:tcPr>
            <w:tcW w:w="863" w:type="dxa"/>
            <w:vAlign w:val="center"/>
          </w:tcPr>
          <w:p w14:paraId="1DC95073" w14:textId="77777777" w:rsidR="003023A0" w:rsidRPr="001A1E54" w:rsidRDefault="003023A0">
            <w:pPr>
              <w:jc w:val="left"/>
              <w:rPr>
                <w:rFonts w:ascii="仿宋" w:eastAsia="仿宋" w:hAnsi="仿宋" w:cs="仿宋"/>
              </w:rPr>
            </w:pPr>
          </w:p>
        </w:tc>
        <w:tc>
          <w:tcPr>
            <w:tcW w:w="908" w:type="dxa"/>
            <w:vAlign w:val="center"/>
          </w:tcPr>
          <w:p w14:paraId="4F2005C5" w14:textId="77777777" w:rsidR="003023A0" w:rsidRPr="001A1E54" w:rsidRDefault="003023A0">
            <w:pPr>
              <w:jc w:val="left"/>
              <w:rPr>
                <w:rFonts w:ascii="仿宋" w:eastAsia="仿宋" w:hAnsi="仿宋" w:cs="仿宋"/>
              </w:rPr>
            </w:pPr>
          </w:p>
        </w:tc>
        <w:tc>
          <w:tcPr>
            <w:tcW w:w="760" w:type="dxa"/>
            <w:vAlign w:val="center"/>
          </w:tcPr>
          <w:p w14:paraId="1A8A4709" w14:textId="77777777" w:rsidR="003023A0" w:rsidRPr="001A1E54" w:rsidRDefault="003023A0">
            <w:pPr>
              <w:jc w:val="left"/>
              <w:rPr>
                <w:rFonts w:ascii="仿宋" w:eastAsia="仿宋" w:hAnsi="仿宋" w:cs="仿宋"/>
              </w:rPr>
            </w:pPr>
          </w:p>
        </w:tc>
      </w:tr>
      <w:tr w:rsidR="001A1E54" w:rsidRPr="001A1E54" w14:paraId="1F864C37" w14:textId="77777777">
        <w:trPr>
          <w:trHeight w:val="1128"/>
        </w:trPr>
        <w:tc>
          <w:tcPr>
            <w:tcW w:w="977" w:type="dxa"/>
            <w:vMerge/>
            <w:vAlign w:val="center"/>
          </w:tcPr>
          <w:p w14:paraId="6EBA4182" w14:textId="77777777" w:rsidR="003023A0" w:rsidRPr="001A1E54" w:rsidRDefault="003023A0">
            <w:pPr>
              <w:jc w:val="left"/>
              <w:rPr>
                <w:rFonts w:ascii="仿宋" w:eastAsia="仿宋" w:hAnsi="仿宋" w:cs="仿宋"/>
                <w:szCs w:val="21"/>
              </w:rPr>
            </w:pPr>
          </w:p>
        </w:tc>
        <w:tc>
          <w:tcPr>
            <w:tcW w:w="3250" w:type="dxa"/>
            <w:vMerge/>
            <w:vAlign w:val="center"/>
          </w:tcPr>
          <w:p w14:paraId="7A700ADD" w14:textId="77777777" w:rsidR="003023A0" w:rsidRPr="001A1E54" w:rsidRDefault="003023A0">
            <w:pPr>
              <w:jc w:val="left"/>
              <w:rPr>
                <w:rFonts w:ascii="仿宋" w:eastAsia="仿宋" w:hAnsi="仿宋" w:cs="仿宋"/>
                <w:szCs w:val="21"/>
              </w:rPr>
            </w:pPr>
          </w:p>
        </w:tc>
        <w:tc>
          <w:tcPr>
            <w:tcW w:w="6937" w:type="dxa"/>
            <w:vAlign w:val="center"/>
          </w:tcPr>
          <w:p w14:paraId="375DBD31"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及时梳理和传达党中央和习近平总书记对本行业、本领域的重要指示批示精神。如社会组织没有建立工作台账的，扣3分；有台账没有明确贯彻举措并抓好贯彻落实的，扣2分。</w:t>
            </w:r>
          </w:p>
        </w:tc>
        <w:tc>
          <w:tcPr>
            <w:tcW w:w="672" w:type="dxa"/>
            <w:vAlign w:val="center"/>
          </w:tcPr>
          <w:p w14:paraId="222FD2D9"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5分</w:t>
            </w:r>
          </w:p>
        </w:tc>
        <w:tc>
          <w:tcPr>
            <w:tcW w:w="863" w:type="dxa"/>
            <w:vAlign w:val="center"/>
          </w:tcPr>
          <w:p w14:paraId="1FB8A4B4" w14:textId="77777777" w:rsidR="003023A0" w:rsidRPr="001A1E54" w:rsidRDefault="003023A0">
            <w:pPr>
              <w:jc w:val="left"/>
              <w:rPr>
                <w:rFonts w:ascii="仿宋" w:eastAsia="仿宋" w:hAnsi="仿宋" w:cs="仿宋"/>
              </w:rPr>
            </w:pPr>
          </w:p>
        </w:tc>
        <w:tc>
          <w:tcPr>
            <w:tcW w:w="908" w:type="dxa"/>
            <w:vAlign w:val="center"/>
          </w:tcPr>
          <w:p w14:paraId="09934704" w14:textId="77777777" w:rsidR="003023A0" w:rsidRPr="001A1E54" w:rsidRDefault="003023A0">
            <w:pPr>
              <w:jc w:val="left"/>
              <w:rPr>
                <w:rFonts w:ascii="仿宋" w:eastAsia="仿宋" w:hAnsi="仿宋" w:cs="仿宋"/>
              </w:rPr>
            </w:pPr>
          </w:p>
        </w:tc>
        <w:tc>
          <w:tcPr>
            <w:tcW w:w="760" w:type="dxa"/>
            <w:vAlign w:val="center"/>
          </w:tcPr>
          <w:p w14:paraId="72180BB6" w14:textId="77777777" w:rsidR="003023A0" w:rsidRPr="001A1E54" w:rsidRDefault="003023A0">
            <w:pPr>
              <w:jc w:val="left"/>
              <w:rPr>
                <w:rFonts w:ascii="仿宋" w:eastAsia="仿宋" w:hAnsi="仿宋" w:cs="仿宋"/>
              </w:rPr>
            </w:pPr>
          </w:p>
        </w:tc>
      </w:tr>
      <w:tr w:rsidR="001A1E54" w:rsidRPr="001A1E54" w14:paraId="3758B547" w14:textId="77777777">
        <w:trPr>
          <w:trHeight w:val="790"/>
        </w:trPr>
        <w:tc>
          <w:tcPr>
            <w:tcW w:w="977" w:type="dxa"/>
            <w:vMerge/>
            <w:vAlign w:val="center"/>
          </w:tcPr>
          <w:p w14:paraId="7E26A0A2" w14:textId="77777777" w:rsidR="003023A0" w:rsidRPr="001A1E54" w:rsidRDefault="003023A0">
            <w:pPr>
              <w:jc w:val="left"/>
              <w:rPr>
                <w:rFonts w:ascii="仿宋" w:eastAsia="仿宋" w:hAnsi="仿宋" w:cs="仿宋"/>
                <w:szCs w:val="21"/>
              </w:rPr>
            </w:pPr>
          </w:p>
        </w:tc>
        <w:tc>
          <w:tcPr>
            <w:tcW w:w="3250" w:type="dxa"/>
            <w:vMerge/>
            <w:vAlign w:val="center"/>
          </w:tcPr>
          <w:p w14:paraId="2AED7212" w14:textId="77777777" w:rsidR="003023A0" w:rsidRPr="001A1E54" w:rsidRDefault="003023A0">
            <w:pPr>
              <w:jc w:val="left"/>
              <w:rPr>
                <w:rFonts w:ascii="仿宋" w:eastAsia="仿宋" w:hAnsi="仿宋" w:cs="仿宋"/>
                <w:szCs w:val="21"/>
              </w:rPr>
            </w:pPr>
          </w:p>
        </w:tc>
        <w:tc>
          <w:tcPr>
            <w:tcW w:w="6937" w:type="dxa"/>
            <w:vAlign w:val="center"/>
          </w:tcPr>
          <w:p w14:paraId="723DE2E5"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lang w:bidi="ar"/>
              </w:rPr>
              <w:t>加强政治理论学习。如没有落实“第一议题”制度的，扣3分；没有及时跟进学习习近平总书记最新重要讲话精神的，扣2分。</w:t>
            </w:r>
          </w:p>
        </w:tc>
        <w:tc>
          <w:tcPr>
            <w:tcW w:w="672" w:type="dxa"/>
            <w:vAlign w:val="center"/>
          </w:tcPr>
          <w:p w14:paraId="4B365A89"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7F3C109C" w14:textId="77777777" w:rsidR="003023A0" w:rsidRPr="001A1E54" w:rsidRDefault="003023A0">
            <w:pPr>
              <w:jc w:val="left"/>
              <w:rPr>
                <w:rFonts w:ascii="仿宋" w:eastAsia="仿宋" w:hAnsi="仿宋" w:cs="仿宋"/>
              </w:rPr>
            </w:pPr>
          </w:p>
        </w:tc>
        <w:tc>
          <w:tcPr>
            <w:tcW w:w="908" w:type="dxa"/>
            <w:vAlign w:val="center"/>
          </w:tcPr>
          <w:p w14:paraId="3E561E84" w14:textId="77777777" w:rsidR="003023A0" w:rsidRPr="001A1E54" w:rsidRDefault="003023A0">
            <w:pPr>
              <w:jc w:val="left"/>
              <w:rPr>
                <w:rFonts w:ascii="仿宋" w:eastAsia="仿宋" w:hAnsi="仿宋" w:cs="仿宋"/>
              </w:rPr>
            </w:pPr>
          </w:p>
        </w:tc>
        <w:tc>
          <w:tcPr>
            <w:tcW w:w="760" w:type="dxa"/>
            <w:vAlign w:val="center"/>
          </w:tcPr>
          <w:p w14:paraId="08DD92E3" w14:textId="77777777" w:rsidR="003023A0" w:rsidRPr="001A1E54" w:rsidRDefault="003023A0">
            <w:pPr>
              <w:jc w:val="left"/>
              <w:rPr>
                <w:rFonts w:ascii="仿宋" w:eastAsia="仿宋" w:hAnsi="仿宋" w:cs="仿宋"/>
              </w:rPr>
            </w:pPr>
          </w:p>
        </w:tc>
      </w:tr>
      <w:tr w:rsidR="001A1E54" w:rsidRPr="001A1E54" w14:paraId="0A231AB3" w14:textId="77777777">
        <w:trPr>
          <w:trHeight w:val="591"/>
        </w:trPr>
        <w:tc>
          <w:tcPr>
            <w:tcW w:w="977" w:type="dxa"/>
            <w:vMerge/>
            <w:vAlign w:val="center"/>
          </w:tcPr>
          <w:p w14:paraId="612F4214" w14:textId="77777777" w:rsidR="003023A0" w:rsidRPr="001A1E54" w:rsidRDefault="003023A0">
            <w:pPr>
              <w:jc w:val="left"/>
              <w:rPr>
                <w:rFonts w:ascii="仿宋" w:eastAsia="仿宋" w:hAnsi="仿宋" w:cs="仿宋"/>
                <w:szCs w:val="21"/>
              </w:rPr>
            </w:pPr>
          </w:p>
        </w:tc>
        <w:tc>
          <w:tcPr>
            <w:tcW w:w="3250" w:type="dxa"/>
            <w:vMerge/>
            <w:vAlign w:val="center"/>
          </w:tcPr>
          <w:p w14:paraId="6D06D892" w14:textId="77777777" w:rsidR="003023A0" w:rsidRPr="001A1E54" w:rsidRDefault="003023A0">
            <w:pPr>
              <w:jc w:val="left"/>
              <w:rPr>
                <w:rFonts w:ascii="仿宋" w:eastAsia="仿宋" w:hAnsi="仿宋" w:cs="仿宋"/>
                <w:szCs w:val="21"/>
              </w:rPr>
            </w:pPr>
          </w:p>
        </w:tc>
        <w:tc>
          <w:tcPr>
            <w:tcW w:w="6937" w:type="dxa"/>
            <w:vAlign w:val="center"/>
          </w:tcPr>
          <w:p w14:paraId="3AAF5B0A" w14:textId="77777777" w:rsidR="003023A0" w:rsidRPr="001A1E54" w:rsidRDefault="0076555A">
            <w:pPr>
              <w:jc w:val="left"/>
              <w:rPr>
                <w:rFonts w:ascii="仿宋" w:eastAsia="仿宋" w:hAnsi="仿宋" w:cs="仿宋"/>
                <w:szCs w:val="21"/>
                <w:lang w:bidi="ar"/>
              </w:rPr>
            </w:pPr>
            <w:r w:rsidRPr="001A1E54">
              <w:rPr>
                <w:rFonts w:ascii="仿宋" w:eastAsia="仿宋" w:hAnsi="仿宋" w:cs="仿宋" w:hint="eastAsia"/>
                <w:szCs w:val="21"/>
                <w:lang w:bidi="ar"/>
              </w:rPr>
              <w:t>推动社会组织依法诚信执业。如</w:t>
            </w:r>
            <w:r w:rsidRPr="001A1E54">
              <w:rPr>
                <w:rFonts w:ascii="仿宋" w:eastAsia="仿宋" w:hAnsi="仿宋" w:cs="仿宋" w:hint="eastAsia"/>
                <w:szCs w:val="21"/>
              </w:rPr>
              <w:t>社会组织有违法违规行为被相关单位通报或处罚的，扣5分。</w:t>
            </w:r>
          </w:p>
        </w:tc>
        <w:tc>
          <w:tcPr>
            <w:tcW w:w="672" w:type="dxa"/>
            <w:vAlign w:val="center"/>
          </w:tcPr>
          <w:p w14:paraId="74446E2A"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004331CE" w14:textId="77777777" w:rsidR="003023A0" w:rsidRPr="001A1E54" w:rsidRDefault="003023A0">
            <w:pPr>
              <w:jc w:val="left"/>
              <w:rPr>
                <w:rFonts w:ascii="仿宋" w:eastAsia="仿宋" w:hAnsi="仿宋" w:cs="仿宋"/>
              </w:rPr>
            </w:pPr>
          </w:p>
        </w:tc>
        <w:tc>
          <w:tcPr>
            <w:tcW w:w="908" w:type="dxa"/>
            <w:vAlign w:val="center"/>
          </w:tcPr>
          <w:p w14:paraId="2CDA58B8" w14:textId="77777777" w:rsidR="003023A0" w:rsidRPr="001A1E54" w:rsidRDefault="003023A0">
            <w:pPr>
              <w:jc w:val="left"/>
              <w:rPr>
                <w:rFonts w:ascii="仿宋" w:eastAsia="仿宋" w:hAnsi="仿宋" w:cs="仿宋"/>
              </w:rPr>
            </w:pPr>
          </w:p>
        </w:tc>
        <w:tc>
          <w:tcPr>
            <w:tcW w:w="760" w:type="dxa"/>
            <w:vAlign w:val="center"/>
          </w:tcPr>
          <w:p w14:paraId="4F8A5D1E" w14:textId="77777777" w:rsidR="003023A0" w:rsidRPr="001A1E54" w:rsidRDefault="003023A0">
            <w:pPr>
              <w:jc w:val="left"/>
              <w:rPr>
                <w:rFonts w:ascii="仿宋" w:eastAsia="仿宋" w:hAnsi="仿宋" w:cs="仿宋"/>
              </w:rPr>
            </w:pPr>
          </w:p>
        </w:tc>
      </w:tr>
      <w:tr w:rsidR="001A1E54" w:rsidRPr="001A1E54" w14:paraId="30CE602B" w14:textId="77777777">
        <w:trPr>
          <w:trHeight w:val="771"/>
        </w:trPr>
        <w:tc>
          <w:tcPr>
            <w:tcW w:w="977" w:type="dxa"/>
            <w:vMerge w:val="restart"/>
            <w:vAlign w:val="center"/>
          </w:tcPr>
          <w:p w14:paraId="7FC3ED7C"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团结凝聚群众</w:t>
            </w:r>
          </w:p>
          <w:p w14:paraId="1A7AB18C"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 w:val="20"/>
                <w:szCs w:val="20"/>
              </w:rPr>
              <w:t>（10分）</w:t>
            </w:r>
          </w:p>
        </w:tc>
        <w:tc>
          <w:tcPr>
            <w:tcW w:w="3250" w:type="dxa"/>
            <w:vMerge w:val="restart"/>
            <w:vAlign w:val="center"/>
          </w:tcPr>
          <w:p w14:paraId="6FFA194E"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做好思想政治工作，教育引导职工群众增强政治认同，关心和维护职工群众的正当权利和利益，汇聚推进改革发展的正能量。</w:t>
            </w:r>
          </w:p>
        </w:tc>
        <w:tc>
          <w:tcPr>
            <w:tcW w:w="6937" w:type="dxa"/>
            <w:vAlign w:val="center"/>
          </w:tcPr>
          <w:p w14:paraId="68A9B02E"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开展党员先锋岗、党员设岗定责、党员承诺践诺评诺、服务会员或困难党员群众等活动，开展1项以上的本项不扣分。</w:t>
            </w:r>
          </w:p>
        </w:tc>
        <w:tc>
          <w:tcPr>
            <w:tcW w:w="672" w:type="dxa"/>
            <w:vAlign w:val="center"/>
          </w:tcPr>
          <w:p w14:paraId="50D8D5D0"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298F6521" w14:textId="77777777" w:rsidR="003023A0" w:rsidRPr="001A1E54" w:rsidRDefault="003023A0">
            <w:pPr>
              <w:jc w:val="left"/>
              <w:rPr>
                <w:rFonts w:ascii="仿宋" w:eastAsia="仿宋" w:hAnsi="仿宋" w:cs="仿宋"/>
              </w:rPr>
            </w:pPr>
          </w:p>
        </w:tc>
        <w:tc>
          <w:tcPr>
            <w:tcW w:w="908" w:type="dxa"/>
            <w:vAlign w:val="center"/>
          </w:tcPr>
          <w:p w14:paraId="7D277149" w14:textId="77777777" w:rsidR="003023A0" w:rsidRPr="001A1E54" w:rsidRDefault="003023A0">
            <w:pPr>
              <w:jc w:val="left"/>
              <w:rPr>
                <w:rFonts w:ascii="仿宋" w:eastAsia="仿宋" w:hAnsi="仿宋" w:cs="仿宋"/>
              </w:rPr>
            </w:pPr>
          </w:p>
        </w:tc>
        <w:tc>
          <w:tcPr>
            <w:tcW w:w="760" w:type="dxa"/>
            <w:vAlign w:val="center"/>
          </w:tcPr>
          <w:p w14:paraId="6D31F69A" w14:textId="77777777" w:rsidR="003023A0" w:rsidRPr="001A1E54" w:rsidRDefault="003023A0">
            <w:pPr>
              <w:jc w:val="left"/>
              <w:rPr>
                <w:rFonts w:ascii="仿宋" w:eastAsia="仿宋" w:hAnsi="仿宋" w:cs="仿宋"/>
              </w:rPr>
            </w:pPr>
          </w:p>
        </w:tc>
      </w:tr>
      <w:tr w:rsidR="001A1E54" w:rsidRPr="001A1E54" w14:paraId="1E2B6195" w14:textId="77777777">
        <w:trPr>
          <w:trHeight w:val="703"/>
        </w:trPr>
        <w:tc>
          <w:tcPr>
            <w:tcW w:w="977" w:type="dxa"/>
            <w:vMerge/>
            <w:vAlign w:val="center"/>
          </w:tcPr>
          <w:p w14:paraId="784C0C96" w14:textId="77777777" w:rsidR="003023A0" w:rsidRPr="001A1E54" w:rsidRDefault="003023A0">
            <w:pPr>
              <w:jc w:val="center"/>
              <w:rPr>
                <w:rFonts w:ascii="仿宋" w:eastAsia="仿宋" w:hAnsi="仿宋" w:cs="仿宋"/>
                <w:szCs w:val="21"/>
              </w:rPr>
            </w:pPr>
          </w:p>
        </w:tc>
        <w:tc>
          <w:tcPr>
            <w:tcW w:w="3250" w:type="dxa"/>
            <w:vMerge/>
            <w:vAlign w:val="center"/>
          </w:tcPr>
          <w:p w14:paraId="188BD4D3" w14:textId="77777777" w:rsidR="003023A0" w:rsidRPr="001A1E54" w:rsidRDefault="003023A0">
            <w:pPr>
              <w:jc w:val="left"/>
              <w:rPr>
                <w:rFonts w:ascii="仿宋" w:eastAsia="仿宋" w:hAnsi="仿宋" w:cs="仿宋"/>
                <w:szCs w:val="21"/>
              </w:rPr>
            </w:pPr>
          </w:p>
        </w:tc>
        <w:tc>
          <w:tcPr>
            <w:tcW w:w="6937" w:type="dxa"/>
            <w:vAlign w:val="center"/>
          </w:tcPr>
          <w:p w14:paraId="47705FB8"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符合工青妇等群团组织组建条件，却无正当理由未建的，扣5分。</w:t>
            </w:r>
          </w:p>
        </w:tc>
        <w:tc>
          <w:tcPr>
            <w:tcW w:w="672" w:type="dxa"/>
            <w:vAlign w:val="center"/>
          </w:tcPr>
          <w:p w14:paraId="3D14F11B"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67727BC9" w14:textId="77777777" w:rsidR="003023A0" w:rsidRPr="001A1E54" w:rsidRDefault="003023A0">
            <w:pPr>
              <w:jc w:val="left"/>
              <w:rPr>
                <w:rFonts w:ascii="仿宋" w:eastAsia="仿宋" w:hAnsi="仿宋" w:cs="仿宋"/>
              </w:rPr>
            </w:pPr>
          </w:p>
        </w:tc>
        <w:tc>
          <w:tcPr>
            <w:tcW w:w="908" w:type="dxa"/>
            <w:vAlign w:val="center"/>
          </w:tcPr>
          <w:p w14:paraId="2E03CC33" w14:textId="77777777" w:rsidR="003023A0" w:rsidRPr="001A1E54" w:rsidRDefault="003023A0">
            <w:pPr>
              <w:jc w:val="left"/>
              <w:rPr>
                <w:rFonts w:ascii="仿宋" w:eastAsia="仿宋" w:hAnsi="仿宋" w:cs="仿宋"/>
              </w:rPr>
            </w:pPr>
          </w:p>
        </w:tc>
        <w:tc>
          <w:tcPr>
            <w:tcW w:w="760" w:type="dxa"/>
            <w:vAlign w:val="center"/>
          </w:tcPr>
          <w:p w14:paraId="62BD95DE" w14:textId="77777777" w:rsidR="003023A0" w:rsidRPr="001A1E54" w:rsidRDefault="003023A0">
            <w:pPr>
              <w:jc w:val="left"/>
              <w:rPr>
                <w:rFonts w:ascii="仿宋" w:eastAsia="仿宋" w:hAnsi="仿宋" w:cs="仿宋"/>
              </w:rPr>
            </w:pPr>
          </w:p>
        </w:tc>
      </w:tr>
      <w:tr w:rsidR="001A1E54" w:rsidRPr="001A1E54" w14:paraId="44D3F5B5" w14:textId="77777777">
        <w:trPr>
          <w:trHeight w:val="1152"/>
        </w:trPr>
        <w:tc>
          <w:tcPr>
            <w:tcW w:w="977" w:type="dxa"/>
            <w:vMerge w:val="restart"/>
            <w:vAlign w:val="center"/>
          </w:tcPr>
          <w:p w14:paraId="014B553E"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lastRenderedPageBreak/>
              <w:t>推动事业发展</w:t>
            </w:r>
          </w:p>
          <w:p w14:paraId="4211E345"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 w:val="20"/>
                <w:szCs w:val="20"/>
              </w:rPr>
              <w:t>（15分）</w:t>
            </w:r>
          </w:p>
        </w:tc>
        <w:tc>
          <w:tcPr>
            <w:tcW w:w="3250" w:type="dxa"/>
            <w:vMerge w:val="restart"/>
            <w:vAlign w:val="center"/>
          </w:tcPr>
          <w:p w14:paraId="4348AD4D"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激发从业人员工作热情和主人翁意识，帮助社会组织健全章程和各项管理制度，引导和支持社会组织有序参与社会治理、提供公共服务、承担社会责任。</w:t>
            </w:r>
          </w:p>
        </w:tc>
        <w:tc>
          <w:tcPr>
            <w:tcW w:w="6937" w:type="dxa"/>
            <w:vAlign w:val="center"/>
          </w:tcPr>
          <w:p w14:paraId="562D431B" w14:textId="77777777" w:rsidR="003023A0" w:rsidRPr="001A1E54" w:rsidRDefault="0076555A">
            <w:pPr>
              <w:jc w:val="left"/>
              <w:rPr>
                <w:rFonts w:ascii="Calibri" w:eastAsia="宋体" w:hAnsi="Calibri" w:cs="Times New Roman"/>
                <w:szCs w:val="24"/>
              </w:rPr>
            </w:pPr>
            <w:r w:rsidRPr="001A1E54">
              <w:rPr>
                <w:rFonts w:ascii="仿宋" w:eastAsia="仿宋" w:hAnsi="仿宋" w:cs="仿宋" w:hint="eastAsia"/>
                <w:szCs w:val="21"/>
              </w:rPr>
              <w:t>制定年度工作计划时，将党建工作与业务工作一起谋划、一起部署、一起落实。年初没有谋划党建工作的,扣1分；制定党建工作计划但没有落实的，扣1分。</w:t>
            </w:r>
          </w:p>
        </w:tc>
        <w:tc>
          <w:tcPr>
            <w:tcW w:w="672" w:type="dxa"/>
            <w:vAlign w:val="center"/>
          </w:tcPr>
          <w:p w14:paraId="21743E60"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2分</w:t>
            </w:r>
          </w:p>
        </w:tc>
        <w:tc>
          <w:tcPr>
            <w:tcW w:w="863" w:type="dxa"/>
            <w:vAlign w:val="center"/>
          </w:tcPr>
          <w:p w14:paraId="03899B02" w14:textId="77777777" w:rsidR="003023A0" w:rsidRPr="001A1E54" w:rsidRDefault="003023A0">
            <w:pPr>
              <w:jc w:val="left"/>
              <w:rPr>
                <w:rFonts w:ascii="仿宋" w:eastAsia="仿宋" w:hAnsi="仿宋" w:cs="仿宋"/>
              </w:rPr>
            </w:pPr>
          </w:p>
        </w:tc>
        <w:tc>
          <w:tcPr>
            <w:tcW w:w="908" w:type="dxa"/>
            <w:vAlign w:val="center"/>
          </w:tcPr>
          <w:p w14:paraId="510C3CB2" w14:textId="77777777" w:rsidR="003023A0" w:rsidRPr="001A1E54" w:rsidRDefault="003023A0">
            <w:pPr>
              <w:jc w:val="left"/>
              <w:rPr>
                <w:rFonts w:ascii="仿宋" w:eastAsia="仿宋" w:hAnsi="仿宋" w:cs="仿宋"/>
              </w:rPr>
            </w:pPr>
          </w:p>
        </w:tc>
        <w:tc>
          <w:tcPr>
            <w:tcW w:w="760" w:type="dxa"/>
            <w:vAlign w:val="center"/>
          </w:tcPr>
          <w:p w14:paraId="5D814F81" w14:textId="77777777" w:rsidR="003023A0" w:rsidRPr="001A1E54" w:rsidRDefault="003023A0">
            <w:pPr>
              <w:jc w:val="left"/>
              <w:rPr>
                <w:rFonts w:ascii="仿宋" w:eastAsia="仿宋" w:hAnsi="仿宋" w:cs="仿宋"/>
              </w:rPr>
            </w:pPr>
          </w:p>
        </w:tc>
      </w:tr>
      <w:tr w:rsidR="001A1E54" w:rsidRPr="001A1E54" w14:paraId="1879AC8B" w14:textId="77777777">
        <w:trPr>
          <w:trHeight w:val="1077"/>
        </w:trPr>
        <w:tc>
          <w:tcPr>
            <w:tcW w:w="977" w:type="dxa"/>
            <w:vMerge/>
            <w:vAlign w:val="center"/>
          </w:tcPr>
          <w:p w14:paraId="12860589" w14:textId="77777777" w:rsidR="003023A0" w:rsidRPr="001A1E54" w:rsidRDefault="003023A0">
            <w:pPr>
              <w:jc w:val="center"/>
              <w:rPr>
                <w:rFonts w:ascii="仿宋" w:eastAsia="仿宋" w:hAnsi="仿宋" w:cs="仿宋"/>
                <w:szCs w:val="21"/>
              </w:rPr>
            </w:pPr>
          </w:p>
        </w:tc>
        <w:tc>
          <w:tcPr>
            <w:tcW w:w="3250" w:type="dxa"/>
            <w:vMerge/>
            <w:vAlign w:val="center"/>
          </w:tcPr>
          <w:p w14:paraId="3A8F1802" w14:textId="77777777" w:rsidR="003023A0" w:rsidRPr="001A1E54" w:rsidRDefault="003023A0">
            <w:pPr>
              <w:jc w:val="left"/>
              <w:rPr>
                <w:rFonts w:ascii="仿宋" w:eastAsia="仿宋" w:hAnsi="仿宋" w:cs="仿宋"/>
                <w:szCs w:val="21"/>
              </w:rPr>
            </w:pPr>
          </w:p>
        </w:tc>
        <w:tc>
          <w:tcPr>
            <w:tcW w:w="6937" w:type="dxa"/>
            <w:vAlign w:val="center"/>
          </w:tcPr>
          <w:p w14:paraId="1E98EA42" w14:textId="77777777" w:rsidR="003023A0" w:rsidRPr="001A1E54" w:rsidRDefault="0076555A">
            <w:pPr>
              <w:jc w:val="left"/>
              <w:rPr>
                <w:rFonts w:ascii="Calibri" w:eastAsia="宋体" w:hAnsi="Calibri" w:cs="Times New Roman"/>
                <w:szCs w:val="24"/>
              </w:rPr>
            </w:pPr>
            <w:r w:rsidRPr="001A1E54">
              <w:rPr>
                <w:rFonts w:ascii="仿宋" w:eastAsia="仿宋" w:hAnsi="仿宋" w:cs="仿宋" w:hint="eastAsia"/>
                <w:szCs w:val="21"/>
              </w:rPr>
              <w:t>按《关于深入推动党建工作要求写入社会组织章程的通知》有关要求完成章程修改，未完成章程修改的，扣5分；出现党组织书记未参与社会组织重大事项决策的，扣5分。</w:t>
            </w:r>
          </w:p>
        </w:tc>
        <w:tc>
          <w:tcPr>
            <w:tcW w:w="672" w:type="dxa"/>
            <w:vAlign w:val="center"/>
          </w:tcPr>
          <w:p w14:paraId="6B5F9E2C"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10分</w:t>
            </w:r>
          </w:p>
        </w:tc>
        <w:tc>
          <w:tcPr>
            <w:tcW w:w="863" w:type="dxa"/>
            <w:vAlign w:val="center"/>
          </w:tcPr>
          <w:p w14:paraId="4E43E0AA" w14:textId="77777777" w:rsidR="003023A0" w:rsidRPr="001A1E54" w:rsidRDefault="003023A0">
            <w:pPr>
              <w:jc w:val="left"/>
              <w:rPr>
                <w:rFonts w:ascii="仿宋" w:eastAsia="仿宋" w:hAnsi="仿宋" w:cs="仿宋"/>
              </w:rPr>
            </w:pPr>
          </w:p>
        </w:tc>
        <w:tc>
          <w:tcPr>
            <w:tcW w:w="908" w:type="dxa"/>
            <w:vAlign w:val="center"/>
          </w:tcPr>
          <w:p w14:paraId="1D0EBC24" w14:textId="77777777" w:rsidR="003023A0" w:rsidRPr="001A1E54" w:rsidRDefault="003023A0">
            <w:pPr>
              <w:jc w:val="left"/>
              <w:rPr>
                <w:rFonts w:ascii="仿宋" w:eastAsia="仿宋" w:hAnsi="仿宋" w:cs="仿宋"/>
              </w:rPr>
            </w:pPr>
          </w:p>
        </w:tc>
        <w:tc>
          <w:tcPr>
            <w:tcW w:w="760" w:type="dxa"/>
            <w:vAlign w:val="center"/>
          </w:tcPr>
          <w:p w14:paraId="59547782" w14:textId="77777777" w:rsidR="003023A0" w:rsidRPr="001A1E54" w:rsidRDefault="003023A0">
            <w:pPr>
              <w:jc w:val="left"/>
              <w:rPr>
                <w:rFonts w:ascii="仿宋" w:eastAsia="仿宋" w:hAnsi="仿宋" w:cs="仿宋"/>
              </w:rPr>
            </w:pPr>
          </w:p>
        </w:tc>
      </w:tr>
      <w:tr w:rsidR="001A1E54" w:rsidRPr="001A1E54" w14:paraId="0F67B3DD" w14:textId="77777777">
        <w:trPr>
          <w:trHeight w:val="979"/>
        </w:trPr>
        <w:tc>
          <w:tcPr>
            <w:tcW w:w="977" w:type="dxa"/>
            <w:vMerge/>
            <w:vAlign w:val="center"/>
          </w:tcPr>
          <w:p w14:paraId="0EDCFCB5" w14:textId="77777777" w:rsidR="003023A0" w:rsidRPr="001A1E54" w:rsidRDefault="003023A0">
            <w:pPr>
              <w:jc w:val="center"/>
              <w:rPr>
                <w:rFonts w:ascii="仿宋" w:eastAsia="仿宋" w:hAnsi="仿宋" w:cs="仿宋"/>
                <w:szCs w:val="21"/>
              </w:rPr>
            </w:pPr>
          </w:p>
        </w:tc>
        <w:tc>
          <w:tcPr>
            <w:tcW w:w="3250" w:type="dxa"/>
            <w:vMerge/>
            <w:vAlign w:val="center"/>
          </w:tcPr>
          <w:p w14:paraId="4ED765AC" w14:textId="77777777" w:rsidR="003023A0" w:rsidRPr="001A1E54" w:rsidRDefault="003023A0">
            <w:pPr>
              <w:jc w:val="left"/>
              <w:rPr>
                <w:rFonts w:ascii="仿宋" w:eastAsia="仿宋" w:hAnsi="仿宋" w:cs="仿宋"/>
                <w:szCs w:val="21"/>
                <w:lang w:bidi="ar"/>
              </w:rPr>
            </w:pPr>
          </w:p>
        </w:tc>
        <w:tc>
          <w:tcPr>
            <w:tcW w:w="6937" w:type="dxa"/>
            <w:vAlign w:val="center"/>
          </w:tcPr>
          <w:p w14:paraId="386460FC"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深化“党建+”，组织党员群众积极参与社会治理、提供公共服务、承担社会责任等，每年开展1次以上的，本项不扣分。</w:t>
            </w:r>
          </w:p>
        </w:tc>
        <w:tc>
          <w:tcPr>
            <w:tcW w:w="672" w:type="dxa"/>
            <w:vAlign w:val="center"/>
          </w:tcPr>
          <w:p w14:paraId="7DE973CB"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3分</w:t>
            </w:r>
          </w:p>
        </w:tc>
        <w:tc>
          <w:tcPr>
            <w:tcW w:w="863" w:type="dxa"/>
            <w:vAlign w:val="center"/>
          </w:tcPr>
          <w:p w14:paraId="000C2132" w14:textId="77777777" w:rsidR="003023A0" w:rsidRPr="001A1E54" w:rsidRDefault="003023A0">
            <w:pPr>
              <w:jc w:val="left"/>
              <w:rPr>
                <w:rFonts w:ascii="仿宋" w:eastAsia="仿宋" w:hAnsi="仿宋" w:cs="仿宋"/>
              </w:rPr>
            </w:pPr>
          </w:p>
        </w:tc>
        <w:tc>
          <w:tcPr>
            <w:tcW w:w="908" w:type="dxa"/>
            <w:vAlign w:val="center"/>
          </w:tcPr>
          <w:p w14:paraId="6C6224BF" w14:textId="77777777" w:rsidR="003023A0" w:rsidRPr="001A1E54" w:rsidRDefault="003023A0">
            <w:pPr>
              <w:jc w:val="left"/>
              <w:rPr>
                <w:rFonts w:ascii="仿宋" w:eastAsia="仿宋" w:hAnsi="仿宋" w:cs="仿宋"/>
              </w:rPr>
            </w:pPr>
          </w:p>
        </w:tc>
        <w:tc>
          <w:tcPr>
            <w:tcW w:w="760" w:type="dxa"/>
            <w:vAlign w:val="center"/>
          </w:tcPr>
          <w:p w14:paraId="0C28AC53" w14:textId="77777777" w:rsidR="003023A0" w:rsidRPr="001A1E54" w:rsidRDefault="003023A0">
            <w:pPr>
              <w:jc w:val="left"/>
              <w:rPr>
                <w:rFonts w:ascii="仿宋" w:eastAsia="仿宋" w:hAnsi="仿宋" w:cs="仿宋"/>
              </w:rPr>
            </w:pPr>
          </w:p>
        </w:tc>
      </w:tr>
      <w:tr w:rsidR="001A1E54" w:rsidRPr="001A1E54" w14:paraId="790E765A" w14:textId="77777777">
        <w:trPr>
          <w:trHeight w:val="994"/>
        </w:trPr>
        <w:tc>
          <w:tcPr>
            <w:tcW w:w="977" w:type="dxa"/>
            <w:vMerge w:val="restart"/>
            <w:vAlign w:val="center"/>
          </w:tcPr>
          <w:p w14:paraId="186BD23F"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建设先进文化</w:t>
            </w:r>
          </w:p>
          <w:p w14:paraId="7B6D6DC2"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 w:val="20"/>
                <w:szCs w:val="20"/>
              </w:rPr>
              <w:t>（10分）</w:t>
            </w:r>
          </w:p>
        </w:tc>
        <w:tc>
          <w:tcPr>
            <w:tcW w:w="3250" w:type="dxa"/>
            <w:vMerge w:val="restart"/>
            <w:vAlign w:val="center"/>
          </w:tcPr>
          <w:p w14:paraId="3018B87E"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坚持用社会主义核心价值观引领文化建设，组织丰富多彩的文化活动，营造积极向上的文化氛围，教育党员群众自觉抵制不良倾向，坚决同各种违法犯罪行为作斗争。</w:t>
            </w:r>
          </w:p>
        </w:tc>
        <w:tc>
          <w:tcPr>
            <w:tcW w:w="6937" w:type="dxa"/>
            <w:vAlign w:val="center"/>
          </w:tcPr>
          <w:p w14:paraId="3F6A8DEB"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深化精神文明建设。每年至少开展一次志愿服务活动，年内未开展的，扣5分。</w:t>
            </w:r>
          </w:p>
        </w:tc>
        <w:tc>
          <w:tcPr>
            <w:tcW w:w="672" w:type="dxa"/>
            <w:vAlign w:val="center"/>
          </w:tcPr>
          <w:p w14:paraId="75D34988"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45B8EC74" w14:textId="77777777" w:rsidR="003023A0" w:rsidRPr="001A1E54" w:rsidRDefault="003023A0">
            <w:pPr>
              <w:jc w:val="left"/>
              <w:rPr>
                <w:rFonts w:ascii="仿宋" w:eastAsia="仿宋" w:hAnsi="仿宋" w:cs="仿宋"/>
              </w:rPr>
            </w:pPr>
          </w:p>
        </w:tc>
        <w:tc>
          <w:tcPr>
            <w:tcW w:w="908" w:type="dxa"/>
            <w:vAlign w:val="center"/>
          </w:tcPr>
          <w:p w14:paraId="6253F654" w14:textId="77777777" w:rsidR="003023A0" w:rsidRPr="001A1E54" w:rsidRDefault="003023A0">
            <w:pPr>
              <w:jc w:val="left"/>
              <w:rPr>
                <w:rFonts w:ascii="仿宋" w:eastAsia="仿宋" w:hAnsi="仿宋" w:cs="仿宋"/>
              </w:rPr>
            </w:pPr>
          </w:p>
        </w:tc>
        <w:tc>
          <w:tcPr>
            <w:tcW w:w="760" w:type="dxa"/>
            <w:vAlign w:val="center"/>
          </w:tcPr>
          <w:p w14:paraId="4A1DECB3" w14:textId="77777777" w:rsidR="003023A0" w:rsidRPr="001A1E54" w:rsidRDefault="003023A0">
            <w:pPr>
              <w:jc w:val="left"/>
              <w:rPr>
                <w:rFonts w:ascii="仿宋" w:eastAsia="仿宋" w:hAnsi="仿宋" w:cs="仿宋"/>
              </w:rPr>
            </w:pPr>
          </w:p>
        </w:tc>
      </w:tr>
      <w:tr w:rsidR="001A1E54" w:rsidRPr="001A1E54" w14:paraId="273F1BF6" w14:textId="77777777">
        <w:trPr>
          <w:trHeight w:val="1015"/>
        </w:trPr>
        <w:tc>
          <w:tcPr>
            <w:tcW w:w="977" w:type="dxa"/>
            <w:vMerge/>
            <w:vAlign w:val="center"/>
          </w:tcPr>
          <w:p w14:paraId="3ADF470B" w14:textId="77777777" w:rsidR="003023A0" w:rsidRPr="001A1E54" w:rsidRDefault="003023A0">
            <w:pPr>
              <w:jc w:val="center"/>
              <w:rPr>
                <w:rFonts w:ascii="仿宋" w:eastAsia="仿宋" w:hAnsi="仿宋" w:cs="仿宋"/>
                <w:szCs w:val="21"/>
              </w:rPr>
            </w:pPr>
          </w:p>
        </w:tc>
        <w:tc>
          <w:tcPr>
            <w:tcW w:w="3250" w:type="dxa"/>
            <w:vMerge/>
            <w:vAlign w:val="center"/>
          </w:tcPr>
          <w:p w14:paraId="22B53DA6" w14:textId="77777777" w:rsidR="003023A0" w:rsidRPr="001A1E54" w:rsidRDefault="003023A0">
            <w:pPr>
              <w:jc w:val="left"/>
              <w:rPr>
                <w:rFonts w:ascii="仿宋" w:eastAsia="仿宋" w:hAnsi="仿宋" w:cs="仿宋"/>
                <w:szCs w:val="21"/>
              </w:rPr>
            </w:pPr>
          </w:p>
        </w:tc>
        <w:tc>
          <w:tcPr>
            <w:tcW w:w="6937" w:type="dxa"/>
            <w:vAlign w:val="center"/>
          </w:tcPr>
          <w:p w14:paraId="1E0ADC2E"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lang w:bidi="ar"/>
              </w:rPr>
              <w:t>践行社会主义核心价值观</w:t>
            </w:r>
            <w:r w:rsidRPr="001A1E54">
              <w:rPr>
                <w:rFonts w:ascii="仿宋" w:eastAsia="仿宋" w:hAnsi="仿宋" w:cs="仿宋" w:hint="eastAsia"/>
                <w:szCs w:val="21"/>
              </w:rPr>
              <w:t>，审核把关“一讲两坛三会”不严，发生负面舆情的，扣5分。</w:t>
            </w:r>
          </w:p>
        </w:tc>
        <w:tc>
          <w:tcPr>
            <w:tcW w:w="672" w:type="dxa"/>
            <w:vAlign w:val="center"/>
          </w:tcPr>
          <w:p w14:paraId="21AD8025"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1819BE18" w14:textId="77777777" w:rsidR="003023A0" w:rsidRPr="001A1E54" w:rsidRDefault="003023A0">
            <w:pPr>
              <w:jc w:val="left"/>
              <w:rPr>
                <w:rFonts w:ascii="仿宋" w:eastAsia="仿宋" w:hAnsi="仿宋" w:cs="仿宋"/>
              </w:rPr>
            </w:pPr>
          </w:p>
        </w:tc>
        <w:tc>
          <w:tcPr>
            <w:tcW w:w="908" w:type="dxa"/>
            <w:vAlign w:val="center"/>
          </w:tcPr>
          <w:p w14:paraId="2E9E7078" w14:textId="77777777" w:rsidR="003023A0" w:rsidRPr="001A1E54" w:rsidRDefault="003023A0">
            <w:pPr>
              <w:jc w:val="left"/>
              <w:rPr>
                <w:rFonts w:ascii="仿宋" w:eastAsia="仿宋" w:hAnsi="仿宋" w:cs="仿宋"/>
              </w:rPr>
            </w:pPr>
          </w:p>
        </w:tc>
        <w:tc>
          <w:tcPr>
            <w:tcW w:w="760" w:type="dxa"/>
            <w:vAlign w:val="center"/>
          </w:tcPr>
          <w:p w14:paraId="0F4D6597" w14:textId="77777777" w:rsidR="003023A0" w:rsidRPr="001A1E54" w:rsidRDefault="003023A0">
            <w:pPr>
              <w:jc w:val="left"/>
              <w:rPr>
                <w:rFonts w:ascii="仿宋" w:eastAsia="仿宋" w:hAnsi="仿宋" w:cs="仿宋"/>
              </w:rPr>
            </w:pPr>
          </w:p>
        </w:tc>
      </w:tr>
      <w:tr w:rsidR="001A1E54" w:rsidRPr="001A1E54" w14:paraId="2C50EDD4" w14:textId="77777777">
        <w:trPr>
          <w:trHeight w:val="1203"/>
        </w:trPr>
        <w:tc>
          <w:tcPr>
            <w:tcW w:w="977" w:type="dxa"/>
            <w:vMerge w:val="restart"/>
            <w:vAlign w:val="center"/>
          </w:tcPr>
          <w:p w14:paraId="3B20787F"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服务人才成长</w:t>
            </w:r>
            <w:r w:rsidRPr="001A1E54">
              <w:rPr>
                <w:rFonts w:ascii="仿宋" w:eastAsia="仿宋" w:hAnsi="仿宋" w:cs="仿宋" w:hint="eastAsia"/>
                <w:sz w:val="20"/>
                <w:szCs w:val="20"/>
              </w:rPr>
              <w:t>（10分）</w:t>
            </w:r>
          </w:p>
        </w:tc>
        <w:tc>
          <w:tcPr>
            <w:tcW w:w="3250" w:type="dxa"/>
            <w:vMerge w:val="restart"/>
            <w:vAlign w:val="center"/>
          </w:tcPr>
          <w:p w14:paraId="67BB6897" w14:textId="77777777" w:rsidR="003023A0" w:rsidRPr="001A1E54" w:rsidRDefault="0076555A">
            <w:pPr>
              <w:jc w:val="left"/>
              <w:rPr>
                <w:rFonts w:ascii="仿宋" w:eastAsia="仿宋" w:hAnsi="仿宋" w:cs="仿宋"/>
                <w:szCs w:val="21"/>
                <w:lang w:bidi="ar"/>
              </w:rPr>
            </w:pPr>
            <w:r w:rsidRPr="001A1E54">
              <w:rPr>
                <w:rFonts w:ascii="仿宋" w:eastAsia="仿宋" w:hAnsi="仿宋" w:cs="仿宋" w:hint="eastAsia"/>
                <w:szCs w:val="21"/>
              </w:rPr>
              <w:t>关心关爱人才，主动帮助引导，不断提高从业人员的思想和业务素质，支持和保障各类人才干事创业。</w:t>
            </w:r>
          </w:p>
        </w:tc>
        <w:tc>
          <w:tcPr>
            <w:tcW w:w="6937" w:type="dxa"/>
            <w:vAlign w:val="center"/>
          </w:tcPr>
          <w:p w14:paraId="1BA85B80"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建立党组织联系服务人才制度，积极开展业务竞赛、业务培训等活动，建立健全从业人员薪酬保障机制。年内没有开展业务竞赛、业务培训等活动的，扣2分；未建立健全从业人员薪酬保障机制的，扣3分。</w:t>
            </w:r>
          </w:p>
        </w:tc>
        <w:tc>
          <w:tcPr>
            <w:tcW w:w="672" w:type="dxa"/>
            <w:vAlign w:val="center"/>
          </w:tcPr>
          <w:p w14:paraId="24CAED88"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18073E72" w14:textId="77777777" w:rsidR="003023A0" w:rsidRPr="001A1E54" w:rsidRDefault="003023A0">
            <w:pPr>
              <w:jc w:val="left"/>
              <w:rPr>
                <w:rFonts w:ascii="仿宋" w:eastAsia="仿宋" w:hAnsi="仿宋" w:cs="仿宋"/>
              </w:rPr>
            </w:pPr>
          </w:p>
        </w:tc>
        <w:tc>
          <w:tcPr>
            <w:tcW w:w="908" w:type="dxa"/>
            <w:vAlign w:val="center"/>
          </w:tcPr>
          <w:p w14:paraId="68F34C31" w14:textId="77777777" w:rsidR="003023A0" w:rsidRPr="001A1E54" w:rsidRDefault="003023A0">
            <w:pPr>
              <w:jc w:val="left"/>
              <w:rPr>
                <w:rFonts w:ascii="仿宋" w:eastAsia="仿宋" w:hAnsi="仿宋" w:cs="仿宋"/>
              </w:rPr>
            </w:pPr>
          </w:p>
        </w:tc>
        <w:tc>
          <w:tcPr>
            <w:tcW w:w="760" w:type="dxa"/>
            <w:vAlign w:val="center"/>
          </w:tcPr>
          <w:p w14:paraId="58BED728" w14:textId="77777777" w:rsidR="003023A0" w:rsidRPr="001A1E54" w:rsidRDefault="003023A0">
            <w:pPr>
              <w:jc w:val="left"/>
              <w:rPr>
                <w:rFonts w:ascii="仿宋" w:eastAsia="仿宋" w:hAnsi="仿宋" w:cs="仿宋"/>
              </w:rPr>
            </w:pPr>
          </w:p>
        </w:tc>
      </w:tr>
      <w:tr w:rsidR="001A1E54" w:rsidRPr="001A1E54" w14:paraId="1649F086" w14:textId="77777777">
        <w:trPr>
          <w:trHeight w:val="1241"/>
        </w:trPr>
        <w:tc>
          <w:tcPr>
            <w:tcW w:w="977" w:type="dxa"/>
            <w:vMerge/>
            <w:vAlign w:val="center"/>
          </w:tcPr>
          <w:p w14:paraId="37C09EC1" w14:textId="77777777" w:rsidR="003023A0" w:rsidRPr="001A1E54" w:rsidRDefault="003023A0">
            <w:pPr>
              <w:jc w:val="center"/>
              <w:rPr>
                <w:rFonts w:ascii="仿宋" w:eastAsia="仿宋" w:hAnsi="仿宋" w:cs="仿宋"/>
                <w:szCs w:val="21"/>
              </w:rPr>
            </w:pPr>
          </w:p>
        </w:tc>
        <w:tc>
          <w:tcPr>
            <w:tcW w:w="3250" w:type="dxa"/>
            <w:vMerge/>
            <w:vAlign w:val="center"/>
          </w:tcPr>
          <w:p w14:paraId="7397298D" w14:textId="77777777" w:rsidR="003023A0" w:rsidRPr="001A1E54" w:rsidRDefault="003023A0">
            <w:pPr>
              <w:jc w:val="left"/>
              <w:rPr>
                <w:rFonts w:ascii="仿宋" w:eastAsia="仿宋" w:hAnsi="仿宋" w:cs="仿宋"/>
                <w:szCs w:val="21"/>
              </w:rPr>
            </w:pPr>
          </w:p>
        </w:tc>
        <w:tc>
          <w:tcPr>
            <w:tcW w:w="6937" w:type="dxa"/>
            <w:vAlign w:val="center"/>
          </w:tcPr>
          <w:p w14:paraId="09220574"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积极组织党员参加上级党组织开展的各项学习培训活动。如出现党员无故缺席的，每次扣2分；不能为党员参加学习培训提供必要条件和教学保障的，扣3分。</w:t>
            </w:r>
          </w:p>
        </w:tc>
        <w:tc>
          <w:tcPr>
            <w:tcW w:w="672" w:type="dxa"/>
            <w:vAlign w:val="center"/>
          </w:tcPr>
          <w:p w14:paraId="7937F719"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730F709E" w14:textId="77777777" w:rsidR="003023A0" w:rsidRPr="001A1E54" w:rsidRDefault="003023A0">
            <w:pPr>
              <w:jc w:val="left"/>
              <w:rPr>
                <w:rFonts w:ascii="仿宋" w:eastAsia="仿宋" w:hAnsi="仿宋" w:cs="仿宋"/>
              </w:rPr>
            </w:pPr>
          </w:p>
        </w:tc>
        <w:tc>
          <w:tcPr>
            <w:tcW w:w="908" w:type="dxa"/>
            <w:vAlign w:val="center"/>
          </w:tcPr>
          <w:p w14:paraId="32604507" w14:textId="77777777" w:rsidR="003023A0" w:rsidRPr="001A1E54" w:rsidRDefault="003023A0">
            <w:pPr>
              <w:jc w:val="left"/>
              <w:rPr>
                <w:rFonts w:ascii="仿宋" w:eastAsia="仿宋" w:hAnsi="仿宋" w:cs="仿宋"/>
              </w:rPr>
            </w:pPr>
          </w:p>
        </w:tc>
        <w:tc>
          <w:tcPr>
            <w:tcW w:w="760" w:type="dxa"/>
            <w:vAlign w:val="center"/>
          </w:tcPr>
          <w:p w14:paraId="3244D91D" w14:textId="77777777" w:rsidR="003023A0" w:rsidRPr="001A1E54" w:rsidRDefault="003023A0">
            <w:pPr>
              <w:jc w:val="left"/>
              <w:rPr>
                <w:rFonts w:ascii="仿宋" w:eastAsia="仿宋" w:hAnsi="仿宋" w:cs="仿宋"/>
              </w:rPr>
            </w:pPr>
          </w:p>
        </w:tc>
      </w:tr>
      <w:tr w:rsidR="001A1E54" w:rsidRPr="001A1E54" w14:paraId="4C6393B3" w14:textId="77777777">
        <w:trPr>
          <w:trHeight w:val="737"/>
        </w:trPr>
        <w:tc>
          <w:tcPr>
            <w:tcW w:w="977" w:type="dxa"/>
            <w:vMerge w:val="restart"/>
            <w:vAlign w:val="center"/>
          </w:tcPr>
          <w:p w14:paraId="2D9D06FE"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lastRenderedPageBreak/>
              <w:t>加强自身建设</w:t>
            </w:r>
          </w:p>
          <w:p w14:paraId="7C220E98"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 w:val="20"/>
                <w:szCs w:val="20"/>
              </w:rPr>
              <w:t>（30分）</w:t>
            </w:r>
          </w:p>
        </w:tc>
        <w:tc>
          <w:tcPr>
            <w:tcW w:w="3250" w:type="dxa"/>
            <w:vMerge w:val="restart"/>
            <w:vAlign w:val="center"/>
          </w:tcPr>
          <w:p w14:paraId="4196D2A2" w14:textId="77777777" w:rsidR="003023A0" w:rsidRPr="001A1E54" w:rsidRDefault="003023A0">
            <w:pPr>
              <w:spacing w:line="600" w:lineRule="exact"/>
              <w:ind w:firstLineChars="200" w:firstLine="420"/>
              <w:rPr>
                <w:rFonts w:ascii="仿宋" w:eastAsia="仿宋" w:hAnsi="仿宋" w:cs="仿宋"/>
                <w:szCs w:val="21"/>
              </w:rPr>
            </w:pPr>
          </w:p>
          <w:p w14:paraId="521B5C9A" w14:textId="77777777" w:rsidR="003023A0" w:rsidRPr="001A1E54" w:rsidRDefault="003023A0">
            <w:pPr>
              <w:jc w:val="left"/>
              <w:rPr>
                <w:rFonts w:ascii="仿宋" w:eastAsia="仿宋" w:hAnsi="仿宋" w:cs="仿宋"/>
                <w:szCs w:val="21"/>
              </w:rPr>
            </w:pPr>
          </w:p>
          <w:p w14:paraId="7EBC7248" w14:textId="77777777" w:rsidR="003023A0" w:rsidRPr="001A1E54" w:rsidRDefault="003023A0">
            <w:pPr>
              <w:jc w:val="left"/>
              <w:rPr>
                <w:rFonts w:ascii="仿宋" w:eastAsia="仿宋" w:hAnsi="仿宋" w:cs="仿宋"/>
                <w:szCs w:val="21"/>
              </w:rPr>
            </w:pPr>
          </w:p>
          <w:p w14:paraId="1E793B67" w14:textId="77777777" w:rsidR="003023A0" w:rsidRPr="001A1E54" w:rsidRDefault="003023A0">
            <w:pPr>
              <w:jc w:val="left"/>
              <w:rPr>
                <w:rFonts w:ascii="仿宋" w:eastAsia="仿宋" w:hAnsi="仿宋" w:cs="仿宋"/>
                <w:szCs w:val="21"/>
              </w:rPr>
            </w:pPr>
          </w:p>
          <w:p w14:paraId="2BE8B303"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创新组织设置，健全工作机制，严格执行组织生活各项制度，做好发展党员和党员教育管理服务工作。维护和执行党的纪律，监督党员切实履行义务，做好党风廉政建设工作。</w:t>
            </w:r>
          </w:p>
          <w:p w14:paraId="192856B4" w14:textId="77777777" w:rsidR="003023A0" w:rsidRPr="001A1E54" w:rsidRDefault="003023A0">
            <w:pPr>
              <w:ind w:firstLineChars="200" w:firstLine="420"/>
              <w:jc w:val="left"/>
              <w:rPr>
                <w:rFonts w:ascii="仿宋" w:eastAsia="仿宋" w:hAnsi="仿宋" w:cs="仿宋"/>
                <w:szCs w:val="21"/>
              </w:rPr>
            </w:pPr>
          </w:p>
          <w:p w14:paraId="3B92FE59" w14:textId="77777777" w:rsidR="003023A0" w:rsidRPr="001A1E54" w:rsidRDefault="003023A0">
            <w:pPr>
              <w:jc w:val="left"/>
              <w:rPr>
                <w:rFonts w:ascii="仿宋" w:eastAsia="仿宋" w:hAnsi="仿宋" w:cs="仿宋"/>
                <w:szCs w:val="21"/>
              </w:rPr>
            </w:pPr>
          </w:p>
          <w:p w14:paraId="113476B3" w14:textId="77777777" w:rsidR="003023A0" w:rsidRPr="001A1E54" w:rsidRDefault="003023A0">
            <w:pPr>
              <w:jc w:val="left"/>
              <w:rPr>
                <w:rFonts w:ascii="仿宋" w:eastAsia="仿宋" w:hAnsi="仿宋" w:cs="仿宋"/>
                <w:szCs w:val="21"/>
              </w:rPr>
            </w:pPr>
          </w:p>
        </w:tc>
        <w:tc>
          <w:tcPr>
            <w:tcW w:w="6937" w:type="dxa"/>
            <w:vAlign w:val="center"/>
          </w:tcPr>
          <w:p w14:paraId="24BA66C1"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党支部设置规范。如出现党组织未按期换届的，扣2分；换届选举程序不规范的，扣2分；党组织书记由社会组织非负责人担任的，扣1分；没有专人从事党务工作的，扣1分。</w:t>
            </w:r>
          </w:p>
        </w:tc>
        <w:tc>
          <w:tcPr>
            <w:tcW w:w="672" w:type="dxa"/>
            <w:vAlign w:val="center"/>
          </w:tcPr>
          <w:p w14:paraId="1E04B6A8"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6分</w:t>
            </w:r>
          </w:p>
        </w:tc>
        <w:tc>
          <w:tcPr>
            <w:tcW w:w="863" w:type="dxa"/>
            <w:vAlign w:val="center"/>
          </w:tcPr>
          <w:p w14:paraId="35E01BE1" w14:textId="77777777" w:rsidR="003023A0" w:rsidRPr="001A1E54" w:rsidRDefault="003023A0">
            <w:pPr>
              <w:jc w:val="left"/>
              <w:rPr>
                <w:rFonts w:ascii="仿宋" w:eastAsia="仿宋" w:hAnsi="仿宋" w:cs="仿宋"/>
              </w:rPr>
            </w:pPr>
          </w:p>
        </w:tc>
        <w:tc>
          <w:tcPr>
            <w:tcW w:w="908" w:type="dxa"/>
            <w:vAlign w:val="center"/>
          </w:tcPr>
          <w:p w14:paraId="719A6033" w14:textId="77777777" w:rsidR="003023A0" w:rsidRPr="001A1E54" w:rsidRDefault="003023A0">
            <w:pPr>
              <w:jc w:val="left"/>
              <w:rPr>
                <w:rFonts w:ascii="仿宋" w:eastAsia="仿宋" w:hAnsi="仿宋" w:cs="仿宋"/>
              </w:rPr>
            </w:pPr>
          </w:p>
        </w:tc>
        <w:tc>
          <w:tcPr>
            <w:tcW w:w="760" w:type="dxa"/>
            <w:vAlign w:val="center"/>
          </w:tcPr>
          <w:p w14:paraId="4A698015" w14:textId="77777777" w:rsidR="003023A0" w:rsidRPr="001A1E54" w:rsidRDefault="003023A0">
            <w:pPr>
              <w:jc w:val="left"/>
              <w:rPr>
                <w:rFonts w:ascii="仿宋" w:eastAsia="仿宋" w:hAnsi="仿宋" w:cs="仿宋"/>
              </w:rPr>
            </w:pPr>
          </w:p>
        </w:tc>
      </w:tr>
      <w:tr w:rsidR="001A1E54" w:rsidRPr="001A1E54" w14:paraId="76DD8C4E" w14:textId="77777777">
        <w:trPr>
          <w:trHeight w:val="90"/>
        </w:trPr>
        <w:tc>
          <w:tcPr>
            <w:tcW w:w="977" w:type="dxa"/>
            <w:vMerge/>
            <w:vAlign w:val="center"/>
          </w:tcPr>
          <w:p w14:paraId="23260D5A" w14:textId="77777777" w:rsidR="003023A0" w:rsidRPr="001A1E54" w:rsidRDefault="003023A0">
            <w:pPr>
              <w:jc w:val="center"/>
              <w:rPr>
                <w:rFonts w:ascii="仿宋" w:eastAsia="仿宋" w:hAnsi="仿宋" w:cs="仿宋"/>
                <w:szCs w:val="21"/>
              </w:rPr>
            </w:pPr>
          </w:p>
        </w:tc>
        <w:tc>
          <w:tcPr>
            <w:tcW w:w="3250" w:type="dxa"/>
            <w:vMerge/>
            <w:vAlign w:val="center"/>
          </w:tcPr>
          <w:p w14:paraId="05DAE893" w14:textId="77777777" w:rsidR="003023A0" w:rsidRPr="001A1E54" w:rsidRDefault="003023A0">
            <w:pPr>
              <w:jc w:val="left"/>
              <w:rPr>
                <w:rFonts w:ascii="仿宋" w:eastAsia="仿宋" w:hAnsi="仿宋" w:cs="仿宋"/>
                <w:szCs w:val="21"/>
              </w:rPr>
            </w:pPr>
          </w:p>
        </w:tc>
        <w:tc>
          <w:tcPr>
            <w:tcW w:w="6937" w:type="dxa"/>
            <w:vAlign w:val="center"/>
          </w:tcPr>
          <w:p w14:paraId="3A190FB1"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认真落实党内政治生活制度，每个月至少听取一次服务对象意见建议；每个月至少组织党员开展一次党员主题活动日；每季度至少讲一次党课；每年至少召开一次组织生活会；每年至少开展一次民主评议党员。如出现每少一项或不达标的，扣1分。</w:t>
            </w:r>
          </w:p>
        </w:tc>
        <w:tc>
          <w:tcPr>
            <w:tcW w:w="672" w:type="dxa"/>
            <w:vAlign w:val="center"/>
          </w:tcPr>
          <w:p w14:paraId="6E7BCD4B"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5分</w:t>
            </w:r>
          </w:p>
        </w:tc>
        <w:tc>
          <w:tcPr>
            <w:tcW w:w="863" w:type="dxa"/>
            <w:vAlign w:val="center"/>
          </w:tcPr>
          <w:p w14:paraId="1E7FA7D7" w14:textId="77777777" w:rsidR="003023A0" w:rsidRPr="001A1E54" w:rsidRDefault="003023A0">
            <w:pPr>
              <w:jc w:val="left"/>
              <w:rPr>
                <w:rFonts w:ascii="仿宋" w:eastAsia="仿宋" w:hAnsi="仿宋" w:cs="仿宋"/>
              </w:rPr>
            </w:pPr>
          </w:p>
        </w:tc>
        <w:tc>
          <w:tcPr>
            <w:tcW w:w="908" w:type="dxa"/>
            <w:vAlign w:val="center"/>
          </w:tcPr>
          <w:p w14:paraId="2256A4AB" w14:textId="77777777" w:rsidR="003023A0" w:rsidRPr="001A1E54" w:rsidRDefault="003023A0">
            <w:pPr>
              <w:jc w:val="left"/>
              <w:rPr>
                <w:rFonts w:ascii="仿宋" w:eastAsia="仿宋" w:hAnsi="仿宋" w:cs="仿宋"/>
              </w:rPr>
            </w:pPr>
          </w:p>
        </w:tc>
        <w:tc>
          <w:tcPr>
            <w:tcW w:w="760" w:type="dxa"/>
            <w:vAlign w:val="center"/>
          </w:tcPr>
          <w:p w14:paraId="70F80B7C" w14:textId="77777777" w:rsidR="003023A0" w:rsidRPr="001A1E54" w:rsidRDefault="003023A0">
            <w:pPr>
              <w:jc w:val="left"/>
              <w:rPr>
                <w:rFonts w:ascii="仿宋" w:eastAsia="仿宋" w:hAnsi="仿宋" w:cs="仿宋"/>
              </w:rPr>
            </w:pPr>
          </w:p>
        </w:tc>
      </w:tr>
      <w:tr w:rsidR="001A1E54" w:rsidRPr="001A1E54" w14:paraId="1E68472F" w14:textId="77777777">
        <w:trPr>
          <w:trHeight w:val="737"/>
        </w:trPr>
        <w:tc>
          <w:tcPr>
            <w:tcW w:w="977" w:type="dxa"/>
            <w:vMerge/>
            <w:vAlign w:val="center"/>
          </w:tcPr>
          <w:p w14:paraId="2C5C7AB5" w14:textId="77777777" w:rsidR="003023A0" w:rsidRPr="001A1E54" w:rsidRDefault="003023A0">
            <w:pPr>
              <w:jc w:val="center"/>
              <w:rPr>
                <w:rFonts w:ascii="仿宋" w:eastAsia="仿宋" w:hAnsi="仿宋" w:cs="仿宋"/>
                <w:szCs w:val="21"/>
              </w:rPr>
            </w:pPr>
          </w:p>
        </w:tc>
        <w:tc>
          <w:tcPr>
            <w:tcW w:w="3250" w:type="dxa"/>
            <w:vMerge/>
            <w:vAlign w:val="center"/>
          </w:tcPr>
          <w:p w14:paraId="72DC3AA8" w14:textId="77777777" w:rsidR="003023A0" w:rsidRPr="001A1E54" w:rsidRDefault="003023A0">
            <w:pPr>
              <w:jc w:val="left"/>
              <w:rPr>
                <w:rFonts w:ascii="仿宋" w:eastAsia="仿宋" w:hAnsi="仿宋" w:cs="仿宋"/>
                <w:szCs w:val="21"/>
              </w:rPr>
            </w:pPr>
          </w:p>
        </w:tc>
        <w:tc>
          <w:tcPr>
            <w:tcW w:w="6937" w:type="dxa"/>
            <w:vAlign w:val="center"/>
          </w:tcPr>
          <w:p w14:paraId="05C3351F" w14:textId="77777777" w:rsidR="003023A0" w:rsidRPr="001A1E54" w:rsidRDefault="0076555A">
            <w:pPr>
              <w:pStyle w:val="31"/>
              <w:ind w:leftChars="0" w:left="0"/>
              <w:jc w:val="left"/>
              <w:rPr>
                <w:rFonts w:ascii="仿宋" w:eastAsia="仿宋" w:hAnsi="仿宋" w:cs="仿宋"/>
                <w:sz w:val="21"/>
                <w:szCs w:val="21"/>
              </w:rPr>
            </w:pPr>
            <w:r w:rsidRPr="001A1E54">
              <w:rPr>
                <w:rFonts w:ascii="仿宋" w:eastAsia="仿宋" w:hAnsi="仿宋" w:cs="仿宋" w:hint="eastAsia"/>
                <w:sz w:val="21"/>
                <w:szCs w:val="21"/>
              </w:rPr>
              <w:t>加强党员教育管理。未组织兼职党员和流动党员参加双重组织生活的，扣2分；发展党员出现培养考察不到位、程序不严谨、档案材料不规范齐全等问题的，共2分，每人次扣1分。</w:t>
            </w:r>
          </w:p>
        </w:tc>
        <w:tc>
          <w:tcPr>
            <w:tcW w:w="672" w:type="dxa"/>
            <w:vAlign w:val="center"/>
          </w:tcPr>
          <w:p w14:paraId="2CD9A3EE"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4分</w:t>
            </w:r>
          </w:p>
        </w:tc>
        <w:tc>
          <w:tcPr>
            <w:tcW w:w="863" w:type="dxa"/>
            <w:vAlign w:val="center"/>
          </w:tcPr>
          <w:p w14:paraId="3472A7BF" w14:textId="77777777" w:rsidR="003023A0" w:rsidRPr="001A1E54" w:rsidRDefault="003023A0">
            <w:pPr>
              <w:jc w:val="left"/>
              <w:rPr>
                <w:rFonts w:ascii="仿宋" w:eastAsia="仿宋" w:hAnsi="仿宋" w:cs="仿宋"/>
              </w:rPr>
            </w:pPr>
          </w:p>
        </w:tc>
        <w:tc>
          <w:tcPr>
            <w:tcW w:w="908" w:type="dxa"/>
            <w:vAlign w:val="center"/>
          </w:tcPr>
          <w:p w14:paraId="2D9A0C66" w14:textId="77777777" w:rsidR="003023A0" w:rsidRPr="001A1E54" w:rsidRDefault="003023A0">
            <w:pPr>
              <w:jc w:val="left"/>
              <w:rPr>
                <w:rFonts w:ascii="仿宋" w:eastAsia="仿宋" w:hAnsi="仿宋" w:cs="仿宋"/>
              </w:rPr>
            </w:pPr>
          </w:p>
        </w:tc>
        <w:tc>
          <w:tcPr>
            <w:tcW w:w="760" w:type="dxa"/>
            <w:vAlign w:val="center"/>
          </w:tcPr>
          <w:p w14:paraId="09DA7FDF" w14:textId="77777777" w:rsidR="003023A0" w:rsidRPr="001A1E54" w:rsidRDefault="003023A0">
            <w:pPr>
              <w:jc w:val="left"/>
              <w:rPr>
                <w:rFonts w:ascii="仿宋" w:eastAsia="仿宋" w:hAnsi="仿宋" w:cs="仿宋"/>
              </w:rPr>
            </w:pPr>
          </w:p>
        </w:tc>
      </w:tr>
      <w:tr w:rsidR="001A1E54" w:rsidRPr="001A1E54" w14:paraId="27E6A4AD" w14:textId="77777777">
        <w:trPr>
          <w:trHeight w:val="737"/>
        </w:trPr>
        <w:tc>
          <w:tcPr>
            <w:tcW w:w="977" w:type="dxa"/>
            <w:vMerge/>
            <w:vAlign w:val="center"/>
          </w:tcPr>
          <w:p w14:paraId="217FA041" w14:textId="77777777" w:rsidR="003023A0" w:rsidRPr="001A1E54" w:rsidRDefault="003023A0">
            <w:pPr>
              <w:jc w:val="center"/>
              <w:rPr>
                <w:rFonts w:ascii="仿宋" w:eastAsia="仿宋" w:hAnsi="仿宋" w:cs="仿宋"/>
                <w:szCs w:val="21"/>
              </w:rPr>
            </w:pPr>
          </w:p>
        </w:tc>
        <w:tc>
          <w:tcPr>
            <w:tcW w:w="3250" w:type="dxa"/>
            <w:vMerge/>
            <w:vAlign w:val="center"/>
          </w:tcPr>
          <w:p w14:paraId="3833B0B6" w14:textId="77777777" w:rsidR="003023A0" w:rsidRPr="001A1E54" w:rsidRDefault="003023A0">
            <w:pPr>
              <w:jc w:val="left"/>
              <w:rPr>
                <w:rFonts w:ascii="仿宋" w:eastAsia="仿宋" w:hAnsi="仿宋" w:cs="仿宋"/>
                <w:szCs w:val="21"/>
              </w:rPr>
            </w:pPr>
          </w:p>
        </w:tc>
        <w:tc>
          <w:tcPr>
            <w:tcW w:w="6937" w:type="dxa"/>
            <w:vAlign w:val="center"/>
          </w:tcPr>
          <w:p w14:paraId="320EFA74"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按照有场所、有设施、有标志、有党旗、有书报、有制度的“六有”标准，建设活动场所。共4分，“六有”不健全的，每少1项扣1分。未制定会费等其他收入补充党建工作经费制度并有效落实的，扣1分。</w:t>
            </w:r>
          </w:p>
        </w:tc>
        <w:tc>
          <w:tcPr>
            <w:tcW w:w="672" w:type="dxa"/>
            <w:vAlign w:val="center"/>
          </w:tcPr>
          <w:p w14:paraId="03AB00CC"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5分</w:t>
            </w:r>
          </w:p>
        </w:tc>
        <w:tc>
          <w:tcPr>
            <w:tcW w:w="863" w:type="dxa"/>
            <w:vAlign w:val="center"/>
          </w:tcPr>
          <w:p w14:paraId="524A3E9E" w14:textId="77777777" w:rsidR="003023A0" w:rsidRPr="001A1E54" w:rsidRDefault="003023A0">
            <w:pPr>
              <w:jc w:val="left"/>
              <w:rPr>
                <w:rFonts w:ascii="仿宋" w:eastAsia="仿宋" w:hAnsi="仿宋" w:cs="仿宋"/>
              </w:rPr>
            </w:pPr>
          </w:p>
        </w:tc>
        <w:tc>
          <w:tcPr>
            <w:tcW w:w="908" w:type="dxa"/>
            <w:vAlign w:val="center"/>
          </w:tcPr>
          <w:p w14:paraId="05510932" w14:textId="77777777" w:rsidR="003023A0" w:rsidRPr="001A1E54" w:rsidRDefault="003023A0">
            <w:pPr>
              <w:jc w:val="left"/>
              <w:rPr>
                <w:rFonts w:ascii="仿宋" w:eastAsia="仿宋" w:hAnsi="仿宋" w:cs="仿宋"/>
              </w:rPr>
            </w:pPr>
          </w:p>
        </w:tc>
        <w:tc>
          <w:tcPr>
            <w:tcW w:w="760" w:type="dxa"/>
            <w:vAlign w:val="center"/>
          </w:tcPr>
          <w:p w14:paraId="10DA75D2" w14:textId="77777777" w:rsidR="003023A0" w:rsidRPr="001A1E54" w:rsidRDefault="003023A0">
            <w:pPr>
              <w:jc w:val="left"/>
              <w:rPr>
                <w:rFonts w:ascii="仿宋" w:eastAsia="仿宋" w:hAnsi="仿宋" w:cs="仿宋"/>
              </w:rPr>
            </w:pPr>
          </w:p>
        </w:tc>
      </w:tr>
      <w:tr w:rsidR="001A1E54" w:rsidRPr="001A1E54" w14:paraId="2CD5D987" w14:textId="77777777">
        <w:trPr>
          <w:trHeight w:val="737"/>
        </w:trPr>
        <w:tc>
          <w:tcPr>
            <w:tcW w:w="977" w:type="dxa"/>
            <w:vMerge/>
            <w:vAlign w:val="center"/>
          </w:tcPr>
          <w:p w14:paraId="56483AD7" w14:textId="77777777" w:rsidR="003023A0" w:rsidRPr="001A1E54" w:rsidRDefault="003023A0">
            <w:pPr>
              <w:jc w:val="center"/>
              <w:rPr>
                <w:rFonts w:ascii="仿宋" w:eastAsia="仿宋" w:hAnsi="仿宋" w:cs="仿宋"/>
                <w:szCs w:val="21"/>
              </w:rPr>
            </w:pPr>
          </w:p>
        </w:tc>
        <w:tc>
          <w:tcPr>
            <w:tcW w:w="3250" w:type="dxa"/>
            <w:vMerge/>
            <w:vAlign w:val="center"/>
          </w:tcPr>
          <w:p w14:paraId="2C063A93" w14:textId="77777777" w:rsidR="003023A0" w:rsidRPr="001A1E54" w:rsidRDefault="003023A0">
            <w:pPr>
              <w:jc w:val="left"/>
              <w:rPr>
                <w:rFonts w:ascii="仿宋" w:eastAsia="仿宋" w:hAnsi="仿宋" w:cs="仿宋"/>
                <w:szCs w:val="21"/>
              </w:rPr>
            </w:pPr>
          </w:p>
        </w:tc>
        <w:tc>
          <w:tcPr>
            <w:tcW w:w="6937" w:type="dxa"/>
            <w:vAlign w:val="center"/>
          </w:tcPr>
          <w:p w14:paraId="0601E589"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lang w:bidi="ar"/>
              </w:rPr>
              <w:t>全面梳理党员基本信息，加强</w:t>
            </w:r>
            <w:r w:rsidRPr="001A1E54">
              <w:rPr>
                <w:rFonts w:ascii="仿宋" w:eastAsia="仿宋" w:hAnsi="仿宋" w:cs="仿宋" w:hint="eastAsia"/>
                <w:szCs w:val="21"/>
              </w:rPr>
              <w:t>赣鄱党建云</w:t>
            </w:r>
            <w:r w:rsidRPr="001A1E54">
              <w:rPr>
                <w:rFonts w:ascii="仿宋" w:eastAsia="仿宋" w:hAnsi="仿宋" w:cs="仿宋" w:hint="eastAsia"/>
                <w:szCs w:val="21"/>
                <w:lang w:bidi="ar"/>
              </w:rPr>
              <w:t>APP日常管理。信息录入不完整，未能按要求运用的酌情扣分，情况严重的本项不得分。</w:t>
            </w:r>
          </w:p>
        </w:tc>
        <w:tc>
          <w:tcPr>
            <w:tcW w:w="672" w:type="dxa"/>
            <w:vAlign w:val="center"/>
          </w:tcPr>
          <w:p w14:paraId="11CF5ADD"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5分</w:t>
            </w:r>
          </w:p>
        </w:tc>
        <w:tc>
          <w:tcPr>
            <w:tcW w:w="863" w:type="dxa"/>
            <w:vAlign w:val="center"/>
          </w:tcPr>
          <w:p w14:paraId="5ADD9C90" w14:textId="77777777" w:rsidR="003023A0" w:rsidRPr="001A1E54" w:rsidRDefault="003023A0">
            <w:pPr>
              <w:jc w:val="left"/>
              <w:rPr>
                <w:rFonts w:ascii="仿宋" w:eastAsia="仿宋" w:hAnsi="仿宋" w:cs="仿宋"/>
              </w:rPr>
            </w:pPr>
          </w:p>
        </w:tc>
        <w:tc>
          <w:tcPr>
            <w:tcW w:w="908" w:type="dxa"/>
            <w:vAlign w:val="center"/>
          </w:tcPr>
          <w:p w14:paraId="02CC16B5" w14:textId="77777777" w:rsidR="003023A0" w:rsidRPr="001A1E54" w:rsidRDefault="003023A0">
            <w:pPr>
              <w:jc w:val="left"/>
              <w:rPr>
                <w:rFonts w:ascii="仿宋" w:eastAsia="仿宋" w:hAnsi="仿宋" w:cs="仿宋"/>
              </w:rPr>
            </w:pPr>
          </w:p>
        </w:tc>
        <w:tc>
          <w:tcPr>
            <w:tcW w:w="760" w:type="dxa"/>
            <w:vAlign w:val="center"/>
          </w:tcPr>
          <w:p w14:paraId="6A8FE1C9" w14:textId="77777777" w:rsidR="003023A0" w:rsidRPr="001A1E54" w:rsidRDefault="003023A0">
            <w:pPr>
              <w:jc w:val="left"/>
              <w:rPr>
                <w:rFonts w:ascii="仿宋" w:eastAsia="仿宋" w:hAnsi="仿宋" w:cs="仿宋"/>
              </w:rPr>
            </w:pPr>
          </w:p>
        </w:tc>
      </w:tr>
      <w:tr w:rsidR="001A1E54" w:rsidRPr="001A1E54" w14:paraId="1FE76AF2" w14:textId="77777777">
        <w:trPr>
          <w:trHeight w:val="90"/>
        </w:trPr>
        <w:tc>
          <w:tcPr>
            <w:tcW w:w="977" w:type="dxa"/>
            <w:vMerge/>
            <w:vAlign w:val="center"/>
          </w:tcPr>
          <w:p w14:paraId="2306E40A" w14:textId="77777777" w:rsidR="003023A0" w:rsidRPr="001A1E54" w:rsidRDefault="003023A0">
            <w:pPr>
              <w:jc w:val="center"/>
              <w:rPr>
                <w:rFonts w:ascii="仿宋" w:eastAsia="仿宋" w:hAnsi="仿宋" w:cs="仿宋"/>
                <w:szCs w:val="21"/>
              </w:rPr>
            </w:pPr>
          </w:p>
        </w:tc>
        <w:tc>
          <w:tcPr>
            <w:tcW w:w="3250" w:type="dxa"/>
            <w:vMerge/>
            <w:vAlign w:val="center"/>
          </w:tcPr>
          <w:p w14:paraId="5A671EDC" w14:textId="77777777" w:rsidR="003023A0" w:rsidRPr="001A1E54" w:rsidRDefault="003023A0">
            <w:pPr>
              <w:jc w:val="left"/>
              <w:rPr>
                <w:rFonts w:ascii="仿宋" w:eastAsia="仿宋" w:hAnsi="仿宋" w:cs="仿宋"/>
                <w:szCs w:val="21"/>
              </w:rPr>
            </w:pPr>
          </w:p>
        </w:tc>
        <w:tc>
          <w:tcPr>
            <w:tcW w:w="6937" w:type="dxa"/>
            <w:vAlign w:val="center"/>
          </w:tcPr>
          <w:p w14:paraId="4117C5D9"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lang w:bidi="ar"/>
              </w:rPr>
              <w:t>认真落实党风廉政建设责任制，</w:t>
            </w:r>
            <w:r w:rsidRPr="001A1E54">
              <w:rPr>
                <w:rFonts w:ascii="仿宋" w:eastAsia="仿宋" w:hAnsi="仿宋" w:cs="仿宋" w:hint="eastAsia"/>
                <w:szCs w:val="21"/>
              </w:rPr>
              <w:t>每半年专题研究党风廉政建设工作 1 次，共2分，每少一次扣1分。党组织领导班子成员、党员及社会组织管理层成员在社会组织从业中有违纪违规行为的受到警告处分的扣3分。</w:t>
            </w:r>
          </w:p>
        </w:tc>
        <w:tc>
          <w:tcPr>
            <w:tcW w:w="672" w:type="dxa"/>
            <w:vAlign w:val="center"/>
          </w:tcPr>
          <w:p w14:paraId="480DED33" w14:textId="77777777" w:rsidR="003023A0" w:rsidRPr="001A1E54" w:rsidRDefault="0076555A">
            <w:pPr>
              <w:jc w:val="center"/>
              <w:rPr>
                <w:rFonts w:ascii="仿宋" w:eastAsia="仿宋" w:hAnsi="仿宋" w:cs="仿宋"/>
              </w:rPr>
            </w:pPr>
            <w:r w:rsidRPr="001A1E54">
              <w:rPr>
                <w:rFonts w:ascii="仿宋" w:eastAsia="仿宋" w:hAnsi="仿宋" w:cs="仿宋" w:hint="eastAsia"/>
                <w:szCs w:val="21"/>
              </w:rPr>
              <w:t>5分</w:t>
            </w:r>
          </w:p>
        </w:tc>
        <w:tc>
          <w:tcPr>
            <w:tcW w:w="863" w:type="dxa"/>
            <w:vAlign w:val="center"/>
          </w:tcPr>
          <w:p w14:paraId="59518F6C" w14:textId="77777777" w:rsidR="003023A0" w:rsidRPr="001A1E54" w:rsidRDefault="003023A0">
            <w:pPr>
              <w:jc w:val="left"/>
              <w:rPr>
                <w:rFonts w:ascii="仿宋" w:eastAsia="仿宋" w:hAnsi="仿宋" w:cs="仿宋"/>
              </w:rPr>
            </w:pPr>
          </w:p>
        </w:tc>
        <w:tc>
          <w:tcPr>
            <w:tcW w:w="908" w:type="dxa"/>
            <w:vAlign w:val="center"/>
          </w:tcPr>
          <w:p w14:paraId="28F81088" w14:textId="77777777" w:rsidR="003023A0" w:rsidRPr="001A1E54" w:rsidRDefault="003023A0">
            <w:pPr>
              <w:jc w:val="left"/>
              <w:rPr>
                <w:rFonts w:ascii="仿宋" w:eastAsia="仿宋" w:hAnsi="仿宋" w:cs="仿宋"/>
              </w:rPr>
            </w:pPr>
          </w:p>
        </w:tc>
        <w:tc>
          <w:tcPr>
            <w:tcW w:w="760" w:type="dxa"/>
            <w:vAlign w:val="center"/>
          </w:tcPr>
          <w:p w14:paraId="4F9EF345" w14:textId="77777777" w:rsidR="003023A0" w:rsidRPr="001A1E54" w:rsidRDefault="003023A0">
            <w:pPr>
              <w:jc w:val="left"/>
              <w:rPr>
                <w:rFonts w:ascii="仿宋" w:eastAsia="仿宋" w:hAnsi="仿宋" w:cs="仿宋"/>
              </w:rPr>
            </w:pPr>
          </w:p>
        </w:tc>
      </w:tr>
      <w:tr w:rsidR="001A1E54" w:rsidRPr="001A1E54" w14:paraId="70FB6805" w14:textId="77777777">
        <w:trPr>
          <w:trHeight w:val="2126"/>
        </w:trPr>
        <w:tc>
          <w:tcPr>
            <w:tcW w:w="977" w:type="dxa"/>
            <w:vAlign w:val="center"/>
          </w:tcPr>
          <w:p w14:paraId="0BFE8754"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加分项目</w:t>
            </w:r>
          </w:p>
        </w:tc>
        <w:tc>
          <w:tcPr>
            <w:tcW w:w="10187" w:type="dxa"/>
            <w:gridSpan w:val="2"/>
            <w:vAlign w:val="center"/>
          </w:tcPr>
          <w:p w14:paraId="3E9A6AF2" w14:textId="77777777" w:rsidR="003023A0" w:rsidRPr="001A1E54" w:rsidRDefault="0076555A">
            <w:pPr>
              <w:jc w:val="left"/>
              <w:rPr>
                <w:rFonts w:ascii="仿宋" w:eastAsia="仿宋" w:hAnsi="仿宋" w:cs="仿宋"/>
                <w:szCs w:val="21"/>
              </w:rPr>
            </w:pPr>
            <w:r w:rsidRPr="001A1E54">
              <w:rPr>
                <w:rFonts w:ascii="仿宋" w:eastAsia="仿宋" w:hAnsi="仿宋" w:cs="仿宋" w:hint="eastAsia"/>
                <w:szCs w:val="21"/>
              </w:rPr>
              <w:t>加分项目内容：</w:t>
            </w:r>
          </w:p>
          <w:p w14:paraId="4505A00E" w14:textId="77777777" w:rsidR="003023A0" w:rsidRPr="001A1E54" w:rsidRDefault="0076555A">
            <w:pPr>
              <w:jc w:val="left"/>
              <w:rPr>
                <w:rFonts w:ascii="仿宋" w:eastAsia="仿宋" w:hAnsi="仿宋" w:cs="仿宋"/>
                <w:szCs w:val="21"/>
              </w:rPr>
            </w:pPr>
            <w:r w:rsidRPr="001A1E54">
              <w:rPr>
                <w:rFonts w:ascii="仿宋" w:eastAsia="仿宋" w:hAnsi="仿宋" w:cs="仿宋"/>
                <w:szCs w:val="21"/>
              </w:rPr>
              <w:t>1.所在社会组织工作成绩突出的，内部治理规范，等级评估获得3A以上的（1分）；</w:t>
            </w:r>
          </w:p>
          <w:p w14:paraId="03DA0046" w14:textId="77777777" w:rsidR="003023A0" w:rsidRPr="001A1E54" w:rsidRDefault="0076555A">
            <w:pPr>
              <w:jc w:val="left"/>
              <w:rPr>
                <w:rFonts w:ascii="仿宋" w:eastAsia="仿宋" w:hAnsi="仿宋" w:cs="仿宋"/>
                <w:szCs w:val="21"/>
              </w:rPr>
            </w:pPr>
            <w:r w:rsidRPr="001A1E54">
              <w:rPr>
                <w:rFonts w:ascii="仿宋" w:eastAsia="仿宋" w:hAnsi="仿宋" w:cs="仿宋"/>
                <w:szCs w:val="21"/>
              </w:rPr>
              <w:t>2.党组织工作成绩突出，特色党建经验做法得到</w:t>
            </w:r>
            <w:r w:rsidRPr="001A1E54">
              <w:rPr>
                <w:rFonts w:ascii="仿宋" w:eastAsia="仿宋" w:hAnsi="仿宋" w:cs="仿宋" w:hint="eastAsia"/>
                <w:szCs w:val="21"/>
              </w:rPr>
              <w:t>上级</w:t>
            </w:r>
            <w:r w:rsidRPr="001A1E54">
              <w:rPr>
                <w:rFonts w:ascii="仿宋" w:eastAsia="仿宋" w:hAnsi="仿宋" w:cs="仿宋"/>
                <w:szCs w:val="21"/>
              </w:rPr>
              <w:t>总结推广或安排会议典型发言的（2分）；</w:t>
            </w:r>
          </w:p>
          <w:p w14:paraId="5D491FF8" w14:textId="77777777" w:rsidR="003023A0" w:rsidRPr="001A1E54" w:rsidRDefault="0076555A">
            <w:pPr>
              <w:jc w:val="left"/>
              <w:rPr>
                <w:rFonts w:ascii="仿宋" w:eastAsia="仿宋" w:hAnsi="仿宋" w:cs="仿宋"/>
                <w:szCs w:val="21"/>
              </w:rPr>
            </w:pPr>
            <w:r w:rsidRPr="001A1E54">
              <w:rPr>
                <w:rFonts w:ascii="仿宋" w:eastAsia="仿宋" w:hAnsi="仿宋" w:cs="仿宋"/>
                <w:szCs w:val="21"/>
              </w:rPr>
              <w:t>3.党建工作信息或调研文章被</w:t>
            </w:r>
            <w:r w:rsidRPr="001A1E54">
              <w:rPr>
                <w:rFonts w:ascii="仿宋" w:eastAsia="仿宋" w:hAnsi="仿宋" w:cs="仿宋" w:hint="eastAsia"/>
                <w:szCs w:val="21"/>
              </w:rPr>
              <w:t>上级</w:t>
            </w:r>
            <w:r w:rsidRPr="001A1E54">
              <w:rPr>
                <w:rFonts w:ascii="仿宋" w:eastAsia="仿宋" w:hAnsi="仿宋" w:cs="仿宋"/>
                <w:szCs w:val="21"/>
              </w:rPr>
              <w:t>相关部门主办的刊物或网站发表采用的（2分）；</w:t>
            </w:r>
          </w:p>
          <w:p w14:paraId="595C632E" w14:textId="77777777" w:rsidR="003023A0" w:rsidRPr="001A1E54" w:rsidRDefault="0076555A">
            <w:pPr>
              <w:jc w:val="left"/>
              <w:rPr>
                <w:rFonts w:ascii="仿宋" w:eastAsia="仿宋" w:hAnsi="仿宋" w:cs="仿宋"/>
                <w:szCs w:val="21"/>
              </w:rPr>
            </w:pPr>
            <w:r w:rsidRPr="001A1E54">
              <w:rPr>
                <w:rFonts w:ascii="仿宋" w:eastAsia="仿宋" w:hAnsi="仿宋" w:cs="仿宋"/>
                <w:szCs w:val="21"/>
              </w:rPr>
              <w:t>4.在急难险重任务中发挥</w:t>
            </w:r>
            <w:r w:rsidRPr="001A1E54">
              <w:rPr>
                <w:rFonts w:ascii="仿宋" w:eastAsia="仿宋" w:hAnsi="仿宋" w:cs="仿宋" w:hint="eastAsia"/>
                <w:szCs w:val="21"/>
              </w:rPr>
              <w:t>重大</w:t>
            </w:r>
            <w:r w:rsidRPr="001A1E54">
              <w:rPr>
                <w:rFonts w:ascii="仿宋" w:eastAsia="仿宋" w:hAnsi="仿宋" w:cs="仿宋"/>
                <w:szCs w:val="21"/>
              </w:rPr>
              <w:t>作用</w:t>
            </w:r>
            <w:r w:rsidRPr="001A1E54">
              <w:rPr>
                <w:rFonts w:ascii="仿宋" w:eastAsia="仿宋" w:hAnsi="仿宋" w:cs="仿宋" w:hint="eastAsia"/>
                <w:szCs w:val="21"/>
              </w:rPr>
              <w:t>或</w:t>
            </w:r>
            <w:r w:rsidRPr="001A1E54">
              <w:rPr>
                <w:rFonts w:ascii="仿宋" w:eastAsia="仿宋" w:hAnsi="仿宋" w:cs="仿宋"/>
                <w:szCs w:val="21"/>
              </w:rPr>
              <w:t>履行社会责任中作出突出贡献的（3分）；</w:t>
            </w:r>
          </w:p>
          <w:p w14:paraId="4855BFBD" w14:textId="77777777" w:rsidR="003023A0" w:rsidRPr="001A1E54" w:rsidRDefault="0076555A">
            <w:pPr>
              <w:jc w:val="left"/>
              <w:rPr>
                <w:rFonts w:ascii="仿宋" w:eastAsia="仿宋" w:hAnsi="仿宋" w:cs="仿宋"/>
                <w:szCs w:val="21"/>
              </w:rPr>
            </w:pPr>
            <w:r w:rsidRPr="001A1E54">
              <w:rPr>
                <w:rFonts w:ascii="仿宋" w:eastAsia="仿宋" w:hAnsi="仿宋" w:cs="仿宋"/>
                <w:szCs w:val="21"/>
              </w:rPr>
              <w:t>5.承担上级工作任务并取得显著成效的（2分）。</w:t>
            </w:r>
          </w:p>
          <w:p w14:paraId="1CA9A24F" w14:textId="77777777" w:rsidR="003023A0" w:rsidRPr="001A1E54" w:rsidRDefault="0076555A">
            <w:pPr>
              <w:jc w:val="left"/>
            </w:pPr>
            <w:r w:rsidRPr="001A1E54">
              <w:rPr>
                <w:rFonts w:ascii="仿宋" w:eastAsia="仿宋" w:hAnsi="仿宋" w:cs="仿宋"/>
                <w:szCs w:val="21"/>
              </w:rPr>
              <w:t>累计加分不超过10分。</w:t>
            </w:r>
          </w:p>
        </w:tc>
        <w:tc>
          <w:tcPr>
            <w:tcW w:w="672" w:type="dxa"/>
            <w:vAlign w:val="center"/>
          </w:tcPr>
          <w:p w14:paraId="32C472B6" w14:textId="77777777" w:rsidR="003023A0" w:rsidRPr="001A1E54" w:rsidRDefault="0076555A">
            <w:pPr>
              <w:jc w:val="center"/>
              <w:rPr>
                <w:rFonts w:ascii="仿宋" w:eastAsia="仿宋" w:hAnsi="仿宋" w:cs="仿宋"/>
                <w:szCs w:val="21"/>
              </w:rPr>
            </w:pPr>
            <w:r w:rsidRPr="001A1E54">
              <w:rPr>
                <w:rFonts w:ascii="仿宋" w:eastAsia="仿宋" w:hAnsi="仿宋" w:cs="仿宋" w:hint="eastAsia"/>
                <w:szCs w:val="21"/>
              </w:rPr>
              <w:t>10分</w:t>
            </w:r>
          </w:p>
        </w:tc>
        <w:tc>
          <w:tcPr>
            <w:tcW w:w="863" w:type="dxa"/>
            <w:vAlign w:val="center"/>
          </w:tcPr>
          <w:p w14:paraId="35718AEE" w14:textId="77777777" w:rsidR="003023A0" w:rsidRPr="001A1E54" w:rsidRDefault="003023A0">
            <w:pPr>
              <w:jc w:val="left"/>
              <w:rPr>
                <w:rFonts w:ascii="仿宋" w:eastAsia="仿宋" w:hAnsi="仿宋" w:cs="仿宋"/>
                <w:szCs w:val="21"/>
              </w:rPr>
            </w:pPr>
          </w:p>
        </w:tc>
        <w:tc>
          <w:tcPr>
            <w:tcW w:w="908" w:type="dxa"/>
            <w:vAlign w:val="center"/>
          </w:tcPr>
          <w:p w14:paraId="5FEBABFE" w14:textId="77777777" w:rsidR="003023A0" w:rsidRPr="001A1E54" w:rsidRDefault="003023A0">
            <w:pPr>
              <w:jc w:val="left"/>
            </w:pPr>
          </w:p>
        </w:tc>
        <w:tc>
          <w:tcPr>
            <w:tcW w:w="760" w:type="dxa"/>
            <w:vAlign w:val="center"/>
          </w:tcPr>
          <w:p w14:paraId="6F321FD0" w14:textId="77777777" w:rsidR="003023A0" w:rsidRPr="001A1E54" w:rsidRDefault="003023A0">
            <w:pPr>
              <w:jc w:val="left"/>
            </w:pPr>
          </w:p>
        </w:tc>
      </w:tr>
    </w:tbl>
    <w:p w14:paraId="77D27296" w14:textId="77777777" w:rsidR="003023A0" w:rsidRPr="001A1E54" w:rsidRDefault="0076555A">
      <w:pPr>
        <w:pStyle w:val="a0"/>
        <w:ind w:firstLineChars="0" w:firstLine="0"/>
        <w:rPr>
          <w:rFonts w:ascii="仿宋" w:eastAsia="仿宋" w:hAnsi="仿宋" w:cs="仿宋"/>
          <w:kern w:val="0"/>
          <w:szCs w:val="32"/>
          <w:lang w:bidi="ar"/>
        </w:rPr>
      </w:pPr>
      <w:r w:rsidRPr="001A1E54">
        <w:rPr>
          <w:rFonts w:ascii="仿宋" w:eastAsia="仿宋" w:hAnsi="仿宋" w:cs="仿宋" w:hint="eastAsia"/>
          <w:kern w:val="0"/>
          <w:szCs w:val="32"/>
          <w:lang w:bidi="ar"/>
        </w:rPr>
        <w:lastRenderedPageBreak/>
        <w:t>附件2</w:t>
      </w:r>
    </w:p>
    <w:p w14:paraId="5F82DE8C" w14:textId="77777777" w:rsidR="003023A0" w:rsidRPr="001A1E54" w:rsidRDefault="003023A0">
      <w:pPr>
        <w:pStyle w:val="a0"/>
        <w:ind w:firstLineChars="0" w:firstLine="0"/>
        <w:rPr>
          <w:rFonts w:ascii="仿宋" w:eastAsia="仿宋" w:hAnsi="仿宋" w:cs="仿宋"/>
          <w:kern w:val="0"/>
          <w:szCs w:val="32"/>
          <w:lang w:bidi="ar"/>
        </w:rPr>
      </w:pPr>
    </w:p>
    <w:p w14:paraId="3AA09D04" w14:textId="77777777" w:rsidR="003023A0" w:rsidRPr="001A1E54" w:rsidRDefault="0076555A">
      <w:pPr>
        <w:pStyle w:val="a0"/>
        <w:ind w:firstLineChars="0" w:firstLine="0"/>
        <w:jc w:val="center"/>
        <w:rPr>
          <w:rFonts w:ascii="方正小标宋简体" w:eastAsia="方正小标宋简体" w:hAnsi="方正小标宋简体" w:cs="方正小标宋简体"/>
          <w:kern w:val="0"/>
          <w:sz w:val="44"/>
          <w:szCs w:val="44"/>
          <w:lang w:bidi="ar"/>
        </w:rPr>
      </w:pPr>
      <w:r w:rsidRPr="001A1E54">
        <w:rPr>
          <w:rFonts w:ascii="方正小标宋简体" w:eastAsia="方正小标宋简体" w:hAnsi="方正小标宋简体" w:cs="方正小标宋简体" w:hint="eastAsia"/>
          <w:kern w:val="0"/>
          <w:sz w:val="44"/>
          <w:szCs w:val="44"/>
          <w:lang w:bidi="ar"/>
        </w:rPr>
        <w:t>联合党组织党建检查评定意见表</w:t>
      </w:r>
    </w:p>
    <w:p w14:paraId="3EB47B78" w14:textId="77777777" w:rsidR="003023A0" w:rsidRPr="001A1E54" w:rsidRDefault="003023A0">
      <w:pPr>
        <w:spacing w:line="600" w:lineRule="exact"/>
        <w:rPr>
          <w:rFonts w:ascii="仿宋" w:eastAsia="仿宋" w:hAnsi="仿宋" w:cs="仿宋"/>
          <w:kern w:val="0"/>
          <w:sz w:val="28"/>
          <w:szCs w:val="28"/>
          <w:lang w:bidi="ar"/>
        </w:rPr>
      </w:pPr>
    </w:p>
    <w:p w14:paraId="2CF17C58" w14:textId="27D79D89" w:rsidR="003023A0" w:rsidRPr="001A1E54" w:rsidRDefault="0076555A">
      <w:pPr>
        <w:spacing w:line="600" w:lineRule="exact"/>
        <w:rPr>
          <w:rFonts w:ascii="仿宋" w:eastAsia="仿宋" w:hAnsi="仿宋" w:cs="仿宋"/>
          <w:kern w:val="0"/>
          <w:sz w:val="32"/>
          <w:szCs w:val="32"/>
          <w:lang w:bidi="ar"/>
        </w:rPr>
      </w:pPr>
      <w:r w:rsidRPr="001A1E54">
        <w:rPr>
          <w:rFonts w:ascii="仿宋" w:eastAsia="仿宋" w:hAnsi="仿宋" w:cs="仿宋" w:hint="eastAsia"/>
          <w:kern w:val="0"/>
          <w:sz w:val="28"/>
          <w:szCs w:val="28"/>
          <w:lang w:bidi="ar"/>
        </w:rPr>
        <w:t xml:space="preserve">上级党组织 ： （盖章）       党组织名称：                                   </w:t>
      </w:r>
      <w:r w:rsidRPr="001A1E54">
        <w:rPr>
          <w:rFonts w:ascii="仿宋" w:eastAsia="仿宋" w:hAnsi="仿宋" w:cs="仿宋" w:hint="eastAsia"/>
          <w:sz w:val="28"/>
          <w:szCs w:val="28"/>
        </w:rPr>
        <w:t>年     月    日</w:t>
      </w:r>
    </w:p>
    <w:tbl>
      <w:tblPr>
        <w:tblStyle w:val="a7"/>
        <w:tblW w:w="0" w:type="auto"/>
        <w:tblLook w:val="04A0" w:firstRow="1" w:lastRow="0" w:firstColumn="1" w:lastColumn="0" w:noHBand="0" w:noVBand="1"/>
      </w:tblPr>
      <w:tblGrid>
        <w:gridCol w:w="3491"/>
        <w:gridCol w:w="3485"/>
        <w:gridCol w:w="3486"/>
        <w:gridCol w:w="3486"/>
      </w:tblGrid>
      <w:tr w:rsidR="001A1E54" w:rsidRPr="001A1E54" w14:paraId="7D82D9DE" w14:textId="77777777">
        <w:trPr>
          <w:trHeight w:val="777"/>
        </w:trPr>
        <w:tc>
          <w:tcPr>
            <w:tcW w:w="3543" w:type="dxa"/>
            <w:vAlign w:val="center"/>
          </w:tcPr>
          <w:p w14:paraId="473BF5F7" w14:textId="77777777" w:rsidR="003023A0" w:rsidRPr="001A1E54" w:rsidRDefault="0076555A">
            <w:pPr>
              <w:pStyle w:val="a0"/>
              <w:ind w:firstLineChars="0" w:firstLine="0"/>
              <w:jc w:val="center"/>
              <w:rPr>
                <w:rFonts w:ascii="黑体" w:eastAsia="黑体" w:hAnsi="黑体" w:cs="黑体"/>
                <w:kern w:val="0"/>
                <w:szCs w:val="32"/>
                <w:lang w:bidi="ar"/>
              </w:rPr>
            </w:pPr>
            <w:r w:rsidRPr="001A1E54">
              <w:rPr>
                <w:rFonts w:ascii="黑体" w:eastAsia="黑体" w:hAnsi="黑体" w:cs="黑体" w:hint="eastAsia"/>
                <w:kern w:val="0"/>
                <w:szCs w:val="32"/>
                <w:lang w:bidi="ar"/>
              </w:rPr>
              <w:t>党组织名称</w:t>
            </w:r>
          </w:p>
        </w:tc>
        <w:tc>
          <w:tcPr>
            <w:tcW w:w="3543" w:type="dxa"/>
            <w:vAlign w:val="center"/>
          </w:tcPr>
          <w:p w14:paraId="6257CED5" w14:textId="77777777" w:rsidR="003023A0" w:rsidRPr="001A1E54" w:rsidRDefault="0076555A">
            <w:pPr>
              <w:pStyle w:val="a0"/>
              <w:ind w:firstLineChars="0" w:firstLine="0"/>
              <w:jc w:val="center"/>
              <w:rPr>
                <w:rFonts w:ascii="黑体" w:eastAsia="黑体" w:hAnsi="黑体" w:cs="黑体"/>
                <w:kern w:val="0"/>
                <w:szCs w:val="32"/>
                <w:lang w:bidi="ar"/>
              </w:rPr>
            </w:pPr>
            <w:r w:rsidRPr="001A1E54">
              <w:rPr>
                <w:rFonts w:ascii="黑体" w:eastAsia="黑体" w:hAnsi="黑体" w:cs="黑体" w:hint="eastAsia"/>
                <w:kern w:val="0"/>
                <w:szCs w:val="32"/>
                <w:lang w:bidi="ar"/>
              </w:rPr>
              <w:t>社会组织名称</w:t>
            </w:r>
          </w:p>
        </w:tc>
        <w:tc>
          <w:tcPr>
            <w:tcW w:w="3544" w:type="dxa"/>
            <w:vAlign w:val="center"/>
          </w:tcPr>
          <w:p w14:paraId="5DA6B3DE" w14:textId="77777777" w:rsidR="003023A0" w:rsidRPr="001A1E54" w:rsidRDefault="0076555A">
            <w:pPr>
              <w:pStyle w:val="a0"/>
              <w:ind w:firstLineChars="0" w:firstLine="0"/>
              <w:jc w:val="center"/>
              <w:rPr>
                <w:rFonts w:ascii="黑体" w:eastAsia="黑体" w:hAnsi="黑体" w:cs="黑体"/>
                <w:kern w:val="0"/>
                <w:szCs w:val="32"/>
                <w:lang w:bidi="ar"/>
              </w:rPr>
            </w:pPr>
            <w:r w:rsidRPr="001A1E54">
              <w:rPr>
                <w:rFonts w:ascii="黑体" w:eastAsia="黑体" w:hAnsi="黑体" w:cs="黑体" w:hint="eastAsia"/>
                <w:kern w:val="0"/>
                <w:szCs w:val="32"/>
                <w:lang w:bidi="ar"/>
              </w:rPr>
              <w:t>党组织书记评定意见</w:t>
            </w:r>
          </w:p>
        </w:tc>
        <w:tc>
          <w:tcPr>
            <w:tcW w:w="3544" w:type="dxa"/>
            <w:vAlign w:val="center"/>
          </w:tcPr>
          <w:p w14:paraId="5F4F3A77" w14:textId="77777777" w:rsidR="003023A0" w:rsidRPr="001A1E54" w:rsidRDefault="0076555A">
            <w:pPr>
              <w:pStyle w:val="a0"/>
              <w:ind w:firstLineChars="0" w:firstLine="0"/>
              <w:jc w:val="center"/>
              <w:rPr>
                <w:rFonts w:ascii="黑体" w:eastAsia="黑体" w:hAnsi="黑体" w:cs="黑体"/>
                <w:kern w:val="0"/>
                <w:szCs w:val="32"/>
                <w:lang w:bidi="ar"/>
              </w:rPr>
            </w:pPr>
            <w:r w:rsidRPr="001A1E54">
              <w:rPr>
                <w:rFonts w:ascii="黑体" w:eastAsia="黑体" w:hAnsi="黑体" w:cs="黑体" w:hint="eastAsia"/>
                <w:kern w:val="0"/>
                <w:szCs w:val="32"/>
                <w:lang w:bidi="ar"/>
              </w:rPr>
              <w:t>评定理由</w:t>
            </w:r>
          </w:p>
        </w:tc>
      </w:tr>
      <w:tr w:rsidR="001A1E54" w:rsidRPr="001A1E54" w14:paraId="7B45CD7F" w14:textId="77777777">
        <w:tc>
          <w:tcPr>
            <w:tcW w:w="3543" w:type="dxa"/>
            <w:vMerge w:val="restart"/>
            <w:vAlign w:val="center"/>
          </w:tcPr>
          <w:p w14:paraId="1FED1668" w14:textId="77777777" w:rsidR="003023A0" w:rsidRPr="001A1E54" w:rsidRDefault="0076555A">
            <w:pPr>
              <w:pStyle w:val="a0"/>
              <w:ind w:firstLineChars="0" w:firstLine="0"/>
              <w:jc w:val="center"/>
              <w:rPr>
                <w:rFonts w:ascii="仿宋" w:eastAsia="仿宋" w:hAnsi="仿宋" w:cs="仿宋"/>
                <w:kern w:val="0"/>
                <w:szCs w:val="32"/>
                <w:lang w:bidi="ar"/>
              </w:rPr>
            </w:pPr>
            <w:r w:rsidRPr="001A1E54">
              <w:rPr>
                <w:rFonts w:ascii="仿宋" w:eastAsia="仿宋" w:hAnsi="仿宋" w:cs="仿宋" w:hint="eastAsia"/>
                <w:kern w:val="0"/>
                <w:szCs w:val="32"/>
                <w:lang w:bidi="ar"/>
              </w:rPr>
              <w:t>XXX联合党支部</w:t>
            </w:r>
          </w:p>
          <w:p w14:paraId="658157E4" w14:textId="77777777" w:rsidR="003023A0" w:rsidRPr="001A1E54" w:rsidRDefault="0076555A">
            <w:pPr>
              <w:pStyle w:val="a0"/>
              <w:ind w:firstLineChars="0" w:firstLine="0"/>
              <w:jc w:val="center"/>
              <w:rPr>
                <w:rFonts w:ascii="仿宋" w:eastAsia="仿宋" w:hAnsi="仿宋" w:cs="仿宋"/>
                <w:kern w:val="0"/>
                <w:szCs w:val="32"/>
                <w:lang w:bidi="ar"/>
              </w:rPr>
            </w:pPr>
            <w:r w:rsidRPr="001A1E54">
              <w:rPr>
                <w:rFonts w:ascii="仿宋" w:eastAsia="仿宋" w:hAnsi="仿宋" w:cs="仿宋" w:hint="eastAsia"/>
                <w:kern w:val="0"/>
                <w:szCs w:val="32"/>
                <w:lang w:bidi="ar"/>
              </w:rPr>
              <w:t>（盖章）</w:t>
            </w:r>
          </w:p>
        </w:tc>
        <w:tc>
          <w:tcPr>
            <w:tcW w:w="3543" w:type="dxa"/>
            <w:vAlign w:val="center"/>
          </w:tcPr>
          <w:p w14:paraId="2E15A3F1"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0F3F0D6D"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00F2BCE8" w14:textId="77777777" w:rsidR="003023A0" w:rsidRPr="001A1E54" w:rsidRDefault="003023A0">
            <w:pPr>
              <w:pStyle w:val="a0"/>
              <w:ind w:firstLineChars="0" w:firstLine="0"/>
              <w:jc w:val="center"/>
              <w:rPr>
                <w:rFonts w:ascii="仿宋" w:eastAsia="仿宋" w:hAnsi="仿宋" w:cs="仿宋"/>
                <w:kern w:val="0"/>
                <w:szCs w:val="32"/>
                <w:lang w:bidi="ar"/>
              </w:rPr>
            </w:pPr>
          </w:p>
        </w:tc>
      </w:tr>
      <w:tr w:rsidR="001A1E54" w:rsidRPr="001A1E54" w14:paraId="4866E0AB" w14:textId="77777777">
        <w:tc>
          <w:tcPr>
            <w:tcW w:w="3543" w:type="dxa"/>
            <w:vMerge/>
            <w:vAlign w:val="center"/>
          </w:tcPr>
          <w:p w14:paraId="3FE96A56"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3" w:type="dxa"/>
            <w:vAlign w:val="center"/>
          </w:tcPr>
          <w:p w14:paraId="78A14B84"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5EDB04D5"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13553F37" w14:textId="77777777" w:rsidR="003023A0" w:rsidRPr="001A1E54" w:rsidRDefault="003023A0">
            <w:pPr>
              <w:pStyle w:val="a0"/>
              <w:ind w:firstLineChars="0" w:firstLine="0"/>
              <w:jc w:val="center"/>
              <w:rPr>
                <w:rFonts w:ascii="仿宋" w:eastAsia="仿宋" w:hAnsi="仿宋" w:cs="仿宋"/>
                <w:kern w:val="0"/>
                <w:szCs w:val="32"/>
                <w:lang w:bidi="ar"/>
              </w:rPr>
            </w:pPr>
          </w:p>
        </w:tc>
      </w:tr>
      <w:tr w:rsidR="001A1E54" w:rsidRPr="001A1E54" w14:paraId="1E372B13" w14:textId="77777777">
        <w:tc>
          <w:tcPr>
            <w:tcW w:w="3543" w:type="dxa"/>
            <w:vMerge/>
            <w:vAlign w:val="center"/>
          </w:tcPr>
          <w:p w14:paraId="2DC5E919" w14:textId="77777777" w:rsidR="003023A0" w:rsidRPr="001A1E54" w:rsidRDefault="003023A0">
            <w:pPr>
              <w:pStyle w:val="a0"/>
              <w:ind w:firstLine="640"/>
              <w:jc w:val="center"/>
              <w:rPr>
                <w:rFonts w:ascii="仿宋" w:eastAsia="仿宋" w:hAnsi="仿宋" w:cs="仿宋"/>
                <w:kern w:val="0"/>
                <w:szCs w:val="32"/>
                <w:lang w:bidi="ar"/>
              </w:rPr>
            </w:pPr>
          </w:p>
        </w:tc>
        <w:tc>
          <w:tcPr>
            <w:tcW w:w="3543" w:type="dxa"/>
            <w:vAlign w:val="center"/>
          </w:tcPr>
          <w:p w14:paraId="1C8C29EB"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4830DAF0"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154BF65E" w14:textId="77777777" w:rsidR="003023A0" w:rsidRPr="001A1E54" w:rsidRDefault="003023A0">
            <w:pPr>
              <w:pStyle w:val="a0"/>
              <w:ind w:firstLineChars="0" w:firstLine="0"/>
              <w:jc w:val="center"/>
              <w:rPr>
                <w:rFonts w:ascii="仿宋" w:eastAsia="仿宋" w:hAnsi="仿宋" w:cs="仿宋"/>
                <w:kern w:val="0"/>
                <w:szCs w:val="32"/>
                <w:lang w:bidi="ar"/>
              </w:rPr>
            </w:pPr>
          </w:p>
        </w:tc>
      </w:tr>
      <w:tr w:rsidR="001A1E54" w:rsidRPr="001A1E54" w14:paraId="68A529D3" w14:textId="77777777">
        <w:tc>
          <w:tcPr>
            <w:tcW w:w="3543" w:type="dxa"/>
            <w:vMerge/>
            <w:vAlign w:val="center"/>
          </w:tcPr>
          <w:p w14:paraId="457C30D9" w14:textId="77777777" w:rsidR="003023A0" w:rsidRPr="001A1E54" w:rsidRDefault="003023A0">
            <w:pPr>
              <w:pStyle w:val="a0"/>
              <w:ind w:firstLine="640"/>
              <w:jc w:val="center"/>
              <w:rPr>
                <w:rFonts w:ascii="仿宋" w:eastAsia="仿宋" w:hAnsi="仿宋" w:cs="仿宋"/>
                <w:kern w:val="0"/>
                <w:szCs w:val="32"/>
                <w:lang w:bidi="ar"/>
              </w:rPr>
            </w:pPr>
          </w:p>
        </w:tc>
        <w:tc>
          <w:tcPr>
            <w:tcW w:w="3543" w:type="dxa"/>
            <w:vAlign w:val="center"/>
          </w:tcPr>
          <w:p w14:paraId="486AD078"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44CC6B0D"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7133BB4B" w14:textId="77777777" w:rsidR="003023A0" w:rsidRPr="001A1E54" w:rsidRDefault="003023A0">
            <w:pPr>
              <w:pStyle w:val="a0"/>
              <w:ind w:firstLineChars="0" w:firstLine="0"/>
              <w:jc w:val="center"/>
              <w:rPr>
                <w:rFonts w:ascii="仿宋" w:eastAsia="仿宋" w:hAnsi="仿宋" w:cs="仿宋"/>
                <w:kern w:val="0"/>
                <w:szCs w:val="32"/>
                <w:lang w:bidi="ar"/>
              </w:rPr>
            </w:pPr>
          </w:p>
        </w:tc>
      </w:tr>
      <w:tr w:rsidR="001A1E54" w:rsidRPr="001A1E54" w14:paraId="0E1969BF" w14:textId="77777777">
        <w:tc>
          <w:tcPr>
            <w:tcW w:w="3543" w:type="dxa"/>
            <w:vMerge/>
            <w:vAlign w:val="center"/>
          </w:tcPr>
          <w:p w14:paraId="23426DFA" w14:textId="77777777" w:rsidR="003023A0" w:rsidRPr="001A1E54" w:rsidRDefault="003023A0">
            <w:pPr>
              <w:pStyle w:val="a0"/>
              <w:ind w:firstLine="640"/>
              <w:jc w:val="center"/>
              <w:rPr>
                <w:rFonts w:ascii="仿宋" w:eastAsia="仿宋" w:hAnsi="仿宋" w:cs="仿宋"/>
                <w:kern w:val="0"/>
                <w:szCs w:val="32"/>
                <w:lang w:bidi="ar"/>
              </w:rPr>
            </w:pPr>
          </w:p>
        </w:tc>
        <w:tc>
          <w:tcPr>
            <w:tcW w:w="3543" w:type="dxa"/>
            <w:vAlign w:val="center"/>
          </w:tcPr>
          <w:p w14:paraId="4681DFFE"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7F7AFABF" w14:textId="77777777" w:rsidR="003023A0" w:rsidRPr="001A1E54" w:rsidRDefault="003023A0">
            <w:pPr>
              <w:pStyle w:val="a0"/>
              <w:ind w:firstLineChars="0" w:firstLine="0"/>
              <w:jc w:val="center"/>
              <w:rPr>
                <w:rFonts w:ascii="仿宋" w:eastAsia="仿宋" w:hAnsi="仿宋" w:cs="仿宋"/>
                <w:kern w:val="0"/>
                <w:szCs w:val="32"/>
                <w:lang w:bidi="ar"/>
              </w:rPr>
            </w:pPr>
          </w:p>
        </w:tc>
        <w:tc>
          <w:tcPr>
            <w:tcW w:w="3544" w:type="dxa"/>
            <w:vAlign w:val="center"/>
          </w:tcPr>
          <w:p w14:paraId="2BF26BAC" w14:textId="77777777" w:rsidR="003023A0" w:rsidRPr="001A1E54" w:rsidRDefault="003023A0">
            <w:pPr>
              <w:pStyle w:val="a0"/>
              <w:ind w:firstLineChars="0" w:firstLine="0"/>
              <w:jc w:val="center"/>
              <w:rPr>
                <w:rFonts w:ascii="仿宋" w:eastAsia="仿宋" w:hAnsi="仿宋" w:cs="仿宋"/>
                <w:kern w:val="0"/>
                <w:szCs w:val="32"/>
                <w:lang w:bidi="ar"/>
              </w:rPr>
            </w:pPr>
          </w:p>
        </w:tc>
      </w:tr>
    </w:tbl>
    <w:p w14:paraId="7FFA8A11" w14:textId="77777777" w:rsidR="003023A0" w:rsidRPr="001A1E54" w:rsidRDefault="0076555A">
      <w:pPr>
        <w:pStyle w:val="a0"/>
        <w:ind w:firstLineChars="0" w:firstLine="0"/>
        <w:rPr>
          <w:rFonts w:ascii="仿宋_GB2312" w:eastAsia="仿宋_GB2312" w:hAnsi="仿宋_GB2312" w:cs="仿宋_GB2312"/>
          <w:szCs w:val="32"/>
        </w:rPr>
      </w:pPr>
      <w:r w:rsidRPr="001A1E54">
        <w:rPr>
          <w:rFonts w:ascii="仿宋" w:eastAsia="仿宋" w:hAnsi="仿宋" w:cs="仿宋" w:hint="eastAsia"/>
          <w:kern w:val="0"/>
          <w:sz w:val="24"/>
          <w:szCs w:val="24"/>
          <w:lang w:bidi="ar"/>
        </w:rPr>
        <w:t>注：1.该表由联合党支部负责人或党务工作者填写，对联合党支部内各社会组织党建工作情况出具意见，由党组织书记初审并盖支部印章，报上级党组织审核盖章。2.评定意见分为：“合格”“基本合格”“不合格”三个等次。3.各社会组织的评定意见等次不得高于联合党支部的自评等次。</w:t>
      </w:r>
    </w:p>
    <w:sectPr w:rsidR="003023A0" w:rsidRPr="001A1E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56E5" w14:textId="77777777" w:rsidR="00057B4B" w:rsidRDefault="00057B4B">
      <w:r>
        <w:separator/>
      </w:r>
    </w:p>
  </w:endnote>
  <w:endnote w:type="continuationSeparator" w:id="0">
    <w:p w14:paraId="0C245534" w14:textId="77777777" w:rsidR="00057B4B" w:rsidRDefault="000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方正仿宋_GBK"/>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altName w:val="Calibri"/>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0FC9" w14:textId="77777777" w:rsidR="003023A0" w:rsidRDefault="0076555A">
    <w:pPr>
      <w:pStyle w:val="a6"/>
    </w:pPr>
    <w:r>
      <w:rPr>
        <w:noProof/>
      </w:rPr>
      <mc:AlternateContent>
        <mc:Choice Requires="wps">
          <w:drawing>
            <wp:anchor distT="0" distB="0" distL="114300" distR="114300" simplePos="0" relativeHeight="251663360" behindDoc="0" locked="0" layoutInCell="1" allowOverlap="1" wp14:anchorId="486EB7E2" wp14:editId="5A91394F">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A9019" w14:textId="77777777" w:rsidR="003023A0" w:rsidRDefault="0076555A">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486EB7E2" id="_x0000_t202" coordsize="21600,21600" o:spt="202" path="m,l,21600r21600,l21600,xe">
              <v:stroke joinstyle="miter"/>
              <v:path gradientshapeok="t" o:connecttype="rect"/>
            </v:shapetype>
            <v:shape id="文本框 5" o:spid="_x0000_s1031"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OIExMXDAQAAZQMAAA4AAAAAAAAAAAAAAAAALgIAAGRy&#10;cy9lMm9Eb2MueG1sUEsBAi0AFAAGAAgAAAAhAAxK8O7WAAAABQEAAA8AAAAAAAAAAAAAAAAAHQQA&#10;AGRycy9kb3ducmV2LnhtbFBLBQYAAAAABAAEAPMAAAAgBQAAAAA=&#10;" filled="f" stroked="f">
              <v:textbox style="mso-fit-shape-to-text:t" inset="0,0,0,0">
                <w:txbxContent>
                  <w:p w14:paraId="575A9019" w14:textId="77777777" w:rsidR="003023A0" w:rsidRDefault="0076555A">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153F" w14:textId="77777777" w:rsidR="00057B4B" w:rsidRDefault="00057B4B">
      <w:r>
        <w:separator/>
      </w:r>
    </w:p>
  </w:footnote>
  <w:footnote w:type="continuationSeparator" w:id="0">
    <w:p w14:paraId="7E109A11" w14:textId="77777777" w:rsidR="00057B4B" w:rsidRDefault="00057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2NTVkNzYyMWZhNzRkM2JlNzJmZDVlZGRhMjZiZDEifQ=="/>
  </w:docVars>
  <w:rsids>
    <w:rsidRoot w:val="00504F19"/>
    <w:rsid w:val="00057B4B"/>
    <w:rsid w:val="0016528C"/>
    <w:rsid w:val="001A1E54"/>
    <w:rsid w:val="00260EA7"/>
    <w:rsid w:val="003023A0"/>
    <w:rsid w:val="003C109A"/>
    <w:rsid w:val="003C1811"/>
    <w:rsid w:val="00504F19"/>
    <w:rsid w:val="006325D7"/>
    <w:rsid w:val="00712DDC"/>
    <w:rsid w:val="0076555A"/>
    <w:rsid w:val="00841023"/>
    <w:rsid w:val="009D5B20"/>
    <w:rsid w:val="009E3C1B"/>
    <w:rsid w:val="00BF415A"/>
    <w:rsid w:val="00D71E00"/>
    <w:rsid w:val="00DC5D18"/>
    <w:rsid w:val="00EA26FB"/>
    <w:rsid w:val="00F7759E"/>
    <w:rsid w:val="01BE06F2"/>
    <w:rsid w:val="02952208"/>
    <w:rsid w:val="0DA97922"/>
    <w:rsid w:val="0E876234"/>
    <w:rsid w:val="0E8B0D14"/>
    <w:rsid w:val="0ECE4823"/>
    <w:rsid w:val="10715F8E"/>
    <w:rsid w:val="10A16EA3"/>
    <w:rsid w:val="149406E3"/>
    <w:rsid w:val="1CA76E87"/>
    <w:rsid w:val="22D80B39"/>
    <w:rsid w:val="2453624A"/>
    <w:rsid w:val="26AF052A"/>
    <w:rsid w:val="27881075"/>
    <w:rsid w:val="2C631178"/>
    <w:rsid w:val="2DD411B1"/>
    <w:rsid w:val="36CD5473"/>
    <w:rsid w:val="38A622DB"/>
    <w:rsid w:val="38EB5DD3"/>
    <w:rsid w:val="3FEE1BE2"/>
    <w:rsid w:val="44094CD7"/>
    <w:rsid w:val="4B4B676E"/>
    <w:rsid w:val="4C9F741F"/>
    <w:rsid w:val="514A1263"/>
    <w:rsid w:val="5A127A83"/>
    <w:rsid w:val="6E056B89"/>
    <w:rsid w:val="6FF414D4"/>
    <w:rsid w:val="7BE0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494569"/>
  <w15:docId w15:val="{8C8AC241-68DD-49BD-A0EE-DF063D38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qFormat/>
    <w:pPr>
      <w:spacing w:line="560" w:lineRule="exact"/>
      <w:ind w:firstLineChars="200" w:firstLine="200"/>
    </w:pPr>
    <w:rPr>
      <w:rFonts w:eastAsia="方正仿宋简体"/>
      <w:sz w:val="32"/>
    </w:rPr>
  </w:style>
  <w:style w:type="paragraph" w:styleId="a4">
    <w:name w:val="Date"/>
    <w:basedOn w:val="a"/>
    <w:next w:val="a"/>
    <w:link w:val="a5"/>
    <w:uiPriority w:val="99"/>
    <w:semiHidden/>
    <w:unhideWhenUsed/>
    <w:qFormat/>
    <w:pPr>
      <w:ind w:leftChars="2500" w:left="100"/>
    </w:pPr>
  </w:style>
  <w:style w:type="paragraph" w:styleId="a6">
    <w:name w:val="footer"/>
    <w:basedOn w:val="a"/>
    <w:qFormat/>
    <w:pPr>
      <w:tabs>
        <w:tab w:val="center" w:pos="4153"/>
        <w:tab w:val="right" w:pos="8306"/>
      </w:tabs>
      <w:snapToGrid w:val="0"/>
      <w:jc w:val="left"/>
    </w:pPr>
    <w:rPr>
      <w:sz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a5">
    <w:name w:val="日期 字符"/>
    <w:basedOn w:val="a1"/>
    <w:link w:val="a4"/>
    <w:uiPriority w:val="99"/>
    <w:semiHidden/>
    <w:qFormat/>
    <w:rPr>
      <w:kern w:val="2"/>
      <w:sz w:val="21"/>
      <w:szCs w:val="22"/>
    </w:rPr>
  </w:style>
  <w:style w:type="paragraph" w:customStyle="1" w:styleId="31">
    <w:name w:val="正文文本缩进 31"/>
    <w:basedOn w:val="a"/>
    <w:qFormat/>
    <w:pPr>
      <w:ind w:leftChars="200" w:left="420"/>
    </w:pPr>
    <w:rPr>
      <w:sz w:val="16"/>
      <w:szCs w:val="16"/>
    </w:rPr>
  </w:style>
  <w:style w:type="paragraph" w:styleId="a9">
    <w:name w:val="header"/>
    <w:basedOn w:val="a"/>
    <w:link w:val="aa"/>
    <w:uiPriority w:val="99"/>
    <w:unhideWhenUsed/>
    <w:rsid w:val="009D5B2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9D5B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 杰</dc:creator>
  <cp:lastModifiedBy>杰 熊</cp:lastModifiedBy>
  <cp:revision>4</cp:revision>
  <dcterms:created xsi:type="dcterms:W3CDTF">2023-08-04T02:29:00Z</dcterms:created>
  <dcterms:modified xsi:type="dcterms:W3CDTF">2023-11-17T04:19:00Z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E3B9187A98FC41C9A9D25813A550B9CD_13</vt:lpwstr>
  </property>
</Properties>
</file>